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76" w:rsidRDefault="00405076" w:rsidP="00405076">
      <w:pPr>
        <w:spacing w:after="0" w:line="240" w:lineRule="auto"/>
        <w:jc w:val="center"/>
        <w:rPr>
          <w:rFonts w:ascii="Times New Roman" w:hAnsi="Times New Roman"/>
          <w:b/>
          <w:sz w:val="28"/>
          <w:szCs w:val="28"/>
        </w:rPr>
      </w:pPr>
      <w:r>
        <w:rPr>
          <w:rFonts w:ascii="Times New Roman" w:hAnsi="Times New Roman"/>
          <w:b/>
          <w:sz w:val="28"/>
          <w:szCs w:val="28"/>
        </w:rPr>
        <w:t xml:space="preserve">   АДМИНИСТРАЦИЯ МУНИЦИПАЛЬНОГО ОБРАЗОВАНИЯ</w:t>
      </w:r>
    </w:p>
    <w:p w:rsidR="00405076" w:rsidRDefault="00405076" w:rsidP="00405076">
      <w:pPr>
        <w:spacing w:after="0" w:line="240" w:lineRule="auto"/>
        <w:jc w:val="center"/>
        <w:rPr>
          <w:rFonts w:ascii="Times New Roman" w:hAnsi="Times New Roman"/>
          <w:b/>
          <w:sz w:val="28"/>
          <w:szCs w:val="28"/>
        </w:rPr>
      </w:pPr>
      <w:r>
        <w:rPr>
          <w:rFonts w:ascii="Times New Roman" w:hAnsi="Times New Roman"/>
          <w:b/>
          <w:sz w:val="28"/>
          <w:szCs w:val="28"/>
        </w:rPr>
        <w:t>«ГАГАРИНСКИЙ РАЙОН» СМОЛЕНСКОЙ ОБЛАСТИ</w:t>
      </w:r>
    </w:p>
    <w:p w:rsidR="00405076" w:rsidRDefault="00405076" w:rsidP="00405076">
      <w:pPr>
        <w:spacing w:after="0" w:line="240" w:lineRule="auto"/>
        <w:jc w:val="center"/>
        <w:rPr>
          <w:rFonts w:ascii="Times New Roman" w:hAnsi="Times New Roman"/>
          <w:b/>
          <w:sz w:val="28"/>
          <w:szCs w:val="28"/>
        </w:rPr>
      </w:pPr>
    </w:p>
    <w:p w:rsidR="00405076" w:rsidRDefault="00405076" w:rsidP="00405076">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405076" w:rsidRDefault="00405076" w:rsidP="00405076">
      <w:pPr>
        <w:spacing w:after="0" w:line="240" w:lineRule="auto"/>
        <w:jc w:val="center"/>
        <w:rPr>
          <w:rFonts w:ascii="Times New Roman" w:hAnsi="Times New Roman"/>
          <w:b/>
          <w:sz w:val="28"/>
          <w:szCs w:val="28"/>
        </w:rPr>
      </w:pPr>
    </w:p>
    <w:p w:rsidR="00405076" w:rsidRDefault="00405076" w:rsidP="00405076">
      <w:pPr>
        <w:spacing w:after="0" w:line="240" w:lineRule="auto"/>
        <w:jc w:val="center"/>
        <w:rPr>
          <w:rFonts w:ascii="Times New Roman" w:hAnsi="Times New Roman"/>
          <w:b/>
          <w:bCs/>
          <w:sz w:val="28"/>
          <w:szCs w:val="28"/>
        </w:rPr>
      </w:pPr>
      <w:r>
        <w:rPr>
          <w:rFonts w:ascii="Times New Roman" w:hAnsi="Times New Roman"/>
          <w:b/>
          <w:bCs/>
          <w:sz w:val="28"/>
          <w:szCs w:val="28"/>
        </w:rPr>
        <w:t>от __</w:t>
      </w:r>
      <w:r w:rsidR="00C90159">
        <w:rPr>
          <w:rFonts w:ascii="Times New Roman" w:hAnsi="Times New Roman"/>
          <w:b/>
          <w:bCs/>
          <w:sz w:val="28"/>
          <w:szCs w:val="28"/>
          <w:u w:val="single"/>
        </w:rPr>
        <w:t>25.04.2023</w:t>
      </w:r>
      <w:r w:rsidR="00C90159">
        <w:rPr>
          <w:rFonts w:ascii="Times New Roman" w:hAnsi="Times New Roman"/>
          <w:b/>
          <w:bCs/>
          <w:sz w:val="28"/>
          <w:szCs w:val="28"/>
        </w:rPr>
        <w:t>__</w:t>
      </w:r>
      <w:r>
        <w:rPr>
          <w:rFonts w:ascii="Times New Roman" w:hAnsi="Times New Roman"/>
          <w:b/>
          <w:bCs/>
          <w:sz w:val="28"/>
          <w:szCs w:val="28"/>
        </w:rPr>
        <w:t xml:space="preserve"> №_</w:t>
      </w:r>
      <w:r w:rsidR="00C90159">
        <w:rPr>
          <w:rFonts w:ascii="Times New Roman" w:hAnsi="Times New Roman"/>
          <w:b/>
          <w:bCs/>
          <w:sz w:val="28"/>
          <w:szCs w:val="28"/>
          <w:u w:val="single"/>
        </w:rPr>
        <w:t>658</w:t>
      </w:r>
      <w:r w:rsidR="00C90159">
        <w:rPr>
          <w:rFonts w:ascii="Times New Roman" w:hAnsi="Times New Roman"/>
          <w:b/>
          <w:bCs/>
          <w:sz w:val="28"/>
          <w:szCs w:val="28"/>
        </w:rPr>
        <w:t>_</w:t>
      </w:r>
    </w:p>
    <w:p w:rsidR="00405076" w:rsidRDefault="00405076" w:rsidP="00405076">
      <w:pPr>
        <w:spacing w:after="0" w:line="240" w:lineRule="auto"/>
        <w:rPr>
          <w:rFonts w:ascii="Times New Roman" w:hAnsi="Times New Roman"/>
          <w:sz w:val="28"/>
          <w:szCs w:val="28"/>
        </w:rPr>
      </w:pPr>
    </w:p>
    <w:p w:rsidR="00405076" w:rsidRDefault="00405076" w:rsidP="00405076">
      <w:pPr>
        <w:spacing w:after="0" w:line="240" w:lineRule="auto"/>
        <w:rPr>
          <w:rFonts w:ascii="Times New Roman" w:hAnsi="Times New Roman"/>
          <w:sz w:val="28"/>
          <w:szCs w:val="28"/>
        </w:rPr>
      </w:pPr>
    </w:p>
    <w:p w:rsidR="00405076" w:rsidRDefault="00405076" w:rsidP="00BC0494">
      <w:pPr>
        <w:pStyle w:val="dash041e0431044b0447043d044b0439"/>
        <w:spacing w:before="0" w:beforeAutospacing="0" w:after="0" w:afterAutospacing="0"/>
        <w:ind w:right="4648"/>
        <w:jc w:val="both"/>
        <w:rPr>
          <w:rStyle w:val="dash041e0431044b0447043d044b0439char"/>
          <w:rFonts w:eastAsiaTheme="majorEastAsia"/>
          <w:b/>
        </w:rPr>
      </w:pPr>
      <w:r>
        <w:rPr>
          <w:rStyle w:val="dash041e0431044b0447043d044b0439char"/>
          <w:rFonts w:eastAsiaTheme="majorEastAsia"/>
          <w:b/>
          <w:sz w:val="28"/>
          <w:szCs w:val="28"/>
        </w:rPr>
        <w:t>О внесении изменений в постановление Администрации муниципального образования «Гагаринский район» Смоленской области от 16.12.2019 № 1945</w:t>
      </w:r>
    </w:p>
    <w:p w:rsidR="00405076" w:rsidRDefault="00405076" w:rsidP="00405076">
      <w:pPr>
        <w:pStyle w:val="dash041e0431044b0447043d044b0439"/>
        <w:spacing w:before="0" w:beforeAutospacing="0" w:after="0" w:afterAutospacing="0"/>
        <w:rPr>
          <w:rFonts w:ascii="Calibri" w:hAnsi="Calibri" w:cs="Calibri"/>
          <w:sz w:val="22"/>
          <w:szCs w:val="22"/>
        </w:rPr>
      </w:pPr>
    </w:p>
    <w:p w:rsidR="00405076" w:rsidRDefault="00405076" w:rsidP="00405076">
      <w:pPr>
        <w:pStyle w:val="a3"/>
        <w:shd w:val="clear" w:color="auto" w:fill="FFFFFF"/>
        <w:spacing w:before="0" w:beforeAutospacing="0" w:after="0" w:afterAutospacing="0"/>
        <w:ind w:firstLine="709"/>
        <w:jc w:val="both"/>
        <w:rPr>
          <w:sz w:val="28"/>
          <w:szCs w:val="28"/>
        </w:rPr>
      </w:pPr>
    </w:p>
    <w:p w:rsidR="00405076" w:rsidRDefault="00405076" w:rsidP="00405076">
      <w:pPr>
        <w:pStyle w:val="a3"/>
        <w:shd w:val="clear" w:color="auto" w:fill="FFFFFF"/>
        <w:spacing w:before="0" w:beforeAutospacing="0" w:after="0" w:afterAutospacing="0"/>
        <w:ind w:firstLine="709"/>
        <w:jc w:val="both"/>
        <w:rPr>
          <w:color w:val="000000"/>
          <w:sz w:val="28"/>
          <w:szCs w:val="28"/>
        </w:rPr>
      </w:pPr>
      <w:r>
        <w:rPr>
          <w:sz w:val="28"/>
          <w:szCs w:val="28"/>
        </w:rPr>
        <w:t xml:space="preserve">В целях улучшения жилищных условий граждан, проживающих в аварийном жилищном фонде, в рамках реализации на территории Смоленской области </w:t>
      </w:r>
      <w:r w:rsidR="0089336B">
        <w:rPr>
          <w:color w:val="000000"/>
          <w:sz w:val="28"/>
          <w:szCs w:val="28"/>
        </w:rPr>
        <w:t>Федерального закона от 21.07</w:t>
      </w:r>
      <w:r>
        <w:rPr>
          <w:color w:val="000000"/>
          <w:sz w:val="28"/>
          <w:szCs w:val="28"/>
        </w:rPr>
        <w:t>.2007 № 185-ФЗ «О Фонде содействия реформированию жилищно-коммунального хозяйства», в соответствии с Постановлением Администрации Смоленской области от 29.03.2019 № 159 «Об утверждении Региональной адресной программы по переселению граждан из аварийного жилищного фонда на 2019-2025 годы», Администрация муниципального образования «Гагаринский район» Смоленской области</w:t>
      </w:r>
    </w:p>
    <w:p w:rsidR="00405076" w:rsidRDefault="00405076" w:rsidP="00405076">
      <w:pPr>
        <w:pStyle w:val="a3"/>
        <w:shd w:val="clear" w:color="auto" w:fill="FFFFFF"/>
        <w:spacing w:before="0" w:beforeAutospacing="0" w:after="0" w:afterAutospacing="0"/>
        <w:ind w:firstLine="709"/>
        <w:jc w:val="both"/>
        <w:rPr>
          <w:color w:val="000000"/>
          <w:sz w:val="28"/>
          <w:szCs w:val="28"/>
        </w:rPr>
      </w:pPr>
    </w:p>
    <w:p w:rsidR="00405076" w:rsidRDefault="00405076" w:rsidP="00405076">
      <w:pPr>
        <w:spacing w:after="0" w:line="240" w:lineRule="auto"/>
        <w:jc w:val="both"/>
        <w:rPr>
          <w:rFonts w:ascii="Times New Roman" w:hAnsi="Times New Roman"/>
          <w:b/>
          <w:sz w:val="28"/>
          <w:szCs w:val="28"/>
        </w:rPr>
      </w:pPr>
      <w:r>
        <w:rPr>
          <w:rFonts w:ascii="Times New Roman" w:hAnsi="Times New Roman"/>
          <w:b/>
          <w:sz w:val="28"/>
          <w:szCs w:val="28"/>
        </w:rPr>
        <w:t>ПОСТАНОВЛЯЕТ:</w:t>
      </w:r>
      <w:bookmarkStart w:id="0" w:name="Par227"/>
      <w:bookmarkEnd w:id="0"/>
    </w:p>
    <w:p w:rsidR="00405076" w:rsidRDefault="00405076" w:rsidP="00405076">
      <w:pPr>
        <w:spacing w:after="0" w:line="240" w:lineRule="auto"/>
        <w:ind w:firstLine="720"/>
        <w:contextualSpacing/>
        <w:jc w:val="both"/>
        <w:rPr>
          <w:rFonts w:ascii="Times New Roman" w:hAnsi="Times New Roman"/>
          <w:sz w:val="28"/>
          <w:szCs w:val="28"/>
        </w:rPr>
      </w:pPr>
    </w:p>
    <w:p w:rsidR="00405076" w:rsidRDefault="00405076" w:rsidP="00405076">
      <w:pPr>
        <w:spacing w:after="0" w:line="240" w:lineRule="auto"/>
        <w:ind w:firstLine="720"/>
        <w:contextualSpacing/>
        <w:jc w:val="both"/>
        <w:rPr>
          <w:rFonts w:ascii="Times New Roman" w:hAnsi="Times New Roman"/>
          <w:sz w:val="28"/>
          <w:szCs w:val="28"/>
        </w:rPr>
      </w:pPr>
      <w:r>
        <w:rPr>
          <w:rFonts w:ascii="Times New Roman" w:hAnsi="Times New Roman"/>
          <w:sz w:val="28"/>
          <w:szCs w:val="28"/>
        </w:rPr>
        <w:t>1.</w:t>
      </w:r>
      <w:r w:rsidR="00BC0494">
        <w:rPr>
          <w:rFonts w:ascii="Times New Roman" w:hAnsi="Times New Roman"/>
          <w:sz w:val="28"/>
          <w:szCs w:val="28"/>
        </w:rPr>
        <w:t> </w:t>
      </w:r>
      <w:r>
        <w:rPr>
          <w:rFonts w:ascii="Times New Roman" w:hAnsi="Times New Roman"/>
          <w:sz w:val="28"/>
          <w:szCs w:val="28"/>
        </w:rPr>
        <w:t xml:space="preserve">Внести изменения в постановление Администрации муниципального образования «Гагаринский район» Смоленской области от 16.12.2019 № 1945 (в редакции </w:t>
      </w:r>
      <w:r w:rsidR="0089336B">
        <w:rPr>
          <w:rFonts w:ascii="Times New Roman" w:hAnsi="Times New Roman"/>
          <w:sz w:val="28"/>
          <w:szCs w:val="28"/>
        </w:rPr>
        <w:t xml:space="preserve">от </w:t>
      </w:r>
      <w:r>
        <w:rPr>
          <w:rFonts w:ascii="Times New Roman" w:hAnsi="Times New Roman"/>
          <w:sz w:val="28"/>
          <w:szCs w:val="28"/>
        </w:rPr>
        <w:t>13.03.2020 № 307, от 21.10.2021 № 1368, от 17.11.2022 № 1626) «</w:t>
      </w:r>
      <w:r>
        <w:rPr>
          <w:rFonts w:ascii="Times New Roman" w:hAnsi="Times New Roman"/>
          <w:color w:val="000000"/>
          <w:sz w:val="28"/>
          <w:szCs w:val="28"/>
        </w:rPr>
        <w:t>Об утверждении «Муниципальной адресной программы по переселению граждан из аварийного жилищного фонда на территории Гагаринского городского поселения Гагаринс</w:t>
      </w:r>
      <w:r w:rsidR="00BC0494">
        <w:rPr>
          <w:rFonts w:ascii="Times New Roman" w:hAnsi="Times New Roman"/>
          <w:color w:val="000000"/>
          <w:sz w:val="28"/>
          <w:szCs w:val="28"/>
        </w:rPr>
        <w:t xml:space="preserve">кого района Смоленской области </w:t>
      </w:r>
      <w:r>
        <w:rPr>
          <w:rFonts w:ascii="Times New Roman" w:hAnsi="Times New Roman"/>
          <w:color w:val="000000"/>
          <w:sz w:val="28"/>
          <w:szCs w:val="28"/>
        </w:rPr>
        <w:t>на 2019-2025 гг.</w:t>
      </w:r>
      <w:r>
        <w:rPr>
          <w:rFonts w:ascii="Times New Roman" w:hAnsi="Times New Roman"/>
          <w:sz w:val="28"/>
          <w:szCs w:val="28"/>
        </w:rPr>
        <w:t xml:space="preserve">», изложив муниципальную программу в новой редакции (прилагается). </w:t>
      </w:r>
    </w:p>
    <w:p w:rsidR="00405076" w:rsidRDefault="00405076" w:rsidP="00405076">
      <w:pPr>
        <w:spacing w:after="0" w:line="240" w:lineRule="auto"/>
        <w:ind w:firstLine="720"/>
        <w:contextualSpacing/>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подписания.</w:t>
      </w:r>
    </w:p>
    <w:p w:rsidR="00405076" w:rsidRDefault="00405076" w:rsidP="00405076">
      <w:pPr>
        <w:tabs>
          <w:tab w:val="left" w:pos="1276"/>
        </w:tabs>
        <w:spacing w:after="0" w:line="240" w:lineRule="auto"/>
        <w:ind w:firstLine="720"/>
        <w:contextualSpacing/>
        <w:jc w:val="both"/>
        <w:rPr>
          <w:rFonts w:ascii="Times New Roman" w:hAnsi="Times New Roman"/>
          <w:sz w:val="28"/>
          <w:szCs w:val="28"/>
        </w:rPr>
      </w:pPr>
      <w:r>
        <w:rPr>
          <w:rFonts w:ascii="Times New Roman" w:hAnsi="Times New Roman"/>
          <w:sz w:val="28"/>
          <w:szCs w:val="28"/>
        </w:rPr>
        <w:t>3.</w:t>
      </w:r>
      <w:r w:rsidR="00BC0494">
        <w:rPr>
          <w:rFonts w:ascii="Times New Roman" w:hAnsi="Times New Roman"/>
          <w:sz w:val="28"/>
          <w:szCs w:val="28"/>
        </w:rPr>
        <w:t> </w:t>
      </w:r>
      <w:r>
        <w:rPr>
          <w:rFonts w:ascii="Times New Roman" w:hAnsi="Times New Roman"/>
          <w:color w:val="000000"/>
          <w:sz w:val="28"/>
          <w:szCs w:val="28"/>
          <w:shd w:val="clear" w:color="auto" w:fill="FFFFFF"/>
        </w:rPr>
        <w:t>Контроль исполнения настоящего постановления возложить на Управление по строительству и жилищно-коммунальному хозяйству Администрации муниципального образования «Гагаринский район» Смоленской области.</w:t>
      </w:r>
    </w:p>
    <w:p w:rsidR="00405076" w:rsidRDefault="00405076" w:rsidP="00405076">
      <w:pPr>
        <w:tabs>
          <w:tab w:val="left" w:pos="4860"/>
        </w:tabs>
        <w:spacing w:after="0" w:line="240" w:lineRule="auto"/>
        <w:contextualSpacing/>
        <w:rPr>
          <w:rFonts w:ascii="Times New Roman" w:hAnsi="Times New Roman"/>
          <w:sz w:val="28"/>
          <w:szCs w:val="28"/>
        </w:rPr>
      </w:pPr>
    </w:p>
    <w:p w:rsidR="00405076" w:rsidRDefault="00405076" w:rsidP="00405076">
      <w:pPr>
        <w:tabs>
          <w:tab w:val="left" w:pos="4860"/>
        </w:tabs>
        <w:spacing w:after="0" w:line="240" w:lineRule="auto"/>
        <w:contextualSpacing/>
        <w:rPr>
          <w:rFonts w:ascii="Times New Roman" w:hAnsi="Times New Roman"/>
          <w:sz w:val="28"/>
          <w:szCs w:val="28"/>
        </w:rPr>
      </w:pPr>
    </w:p>
    <w:p w:rsidR="00405076" w:rsidRDefault="00405076" w:rsidP="00405076">
      <w:pPr>
        <w:tabs>
          <w:tab w:val="left" w:pos="4860"/>
        </w:tabs>
        <w:spacing w:after="0" w:line="240" w:lineRule="auto"/>
        <w:contextualSpacing/>
        <w:rPr>
          <w:rFonts w:ascii="Times New Roman" w:hAnsi="Times New Roman"/>
          <w:sz w:val="28"/>
          <w:szCs w:val="28"/>
        </w:rPr>
      </w:pPr>
      <w:r>
        <w:rPr>
          <w:rFonts w:ascii="Times New Roman" w:hAnsi="Times New Roman"/>
          <w:sz w:val="28"/>
          <w:szCs w:val="28"/>
        </w:rPr>
        <w:t>Исполняющий полномочия</w:t>
      </w:r>
    </w:p>
    <w:p w:rsidR="00405076" w:rsidRDefault="00405076" w:rsidP="00405076">
      <w:pPr>
        <w:tabs>
          <w:tab w:val="left" w:pos="4860"/>
        </w:tabs>
        <w:spacing w:after="0" w:line="240" w:lineRule="auto"/>
        <w:contextualSpacing/>
        <w:rPr>
          <w:rFonts w:ascii="Times New Roman" w:hAnsi="Times New Roman"/>
          <w:sz w:val="28"/>
          <w:szCs w:val="28"/>
        </w:rPr>
      </w:pPr>
      <w:r>
        <w:rPr>
          <w:rFonts w:ascii="Times New Roman" w:hAnsi="Times New Roman"/>
          <w:sz w:val="28"/>
          <w:szCs w:val="28"/>
        </w:rPr>
        <w:t>Главы муниципального образования</w:t>
      </w:r>
    </w:p>
    <w:p w:rsidR="00405076" w:rsidRDefault="00405076" w:rsidP="00405076">
      <w:pPr>
        <w:tabs>
          <w:tab w:val="left" w:pos="4860"/>
        </w:tabs>
        <w:spacing w:after="0" w:line="240" w:lineRule="auto"/>
        <w:contextualSpacing/>
        <w:rPr>
          <w:rFonts w:ascii="Times New Roman" w:hAnsi="Times New Roman"/>
          <w:b/>
          <w:sz w:val="28"/>
          <w:szCs w:val="28"/>
        </w:rPr>
      </w:pPr>
      <w:r>
        <w:rPr>
          <w:rFonts w:ascii="Times New Roman" w:hAnsi="Times New Roman"/>
          <w:sz w:val="28"/>
          <w:szCs w:val="28"/>
        </w:rPr>
        <w:t>«Гагаринский район» Смоленской области</w:t>
      </w:r>
      <w:r>
        <w:rPr>
          <w:rFonts w:ascii="Times New Roman" w:hAnsi="Times New Roman"/>
          <w:b/>
          <w:sz w:val="28"/>
          <w:szCs w:val="28"/>
        </w:rPr>
        <w:tab/>
      </w:r>
      <w:r>
        <w:rPr>
          <w:rFonts w:ascii="Times New Roman" w:hAnsi="Times New Roman"/>
          <w:b/>
          <w:sz w:val="28"/>
          <w:szCs w:val="28"/>
        </w:rPr>
        <w:tab/>
        <w:t xml:space="preserve">                 </w:t>
      </w:r>
      <w:r w:rsidR="00BC0494">
        <w:rPr>
          <w:rFonts w:ascii="Times New Roman" w:hAnsi="Times New Roman"/>
          <w:b/>
          <w:sz w:val="28"/>
          <w:szCs w:val="28"/>
        </w:rPr>
        <w:t xml:space="preserve">      </w:t>
      </w:r>
      <w:r>
        <w:rPr>
          <w:rFonts w:ascii="Times New Roman" w:hAnsi="Times New Roman"/>
          <w:b/>
          <w:sz w:val="28"/>
          <w:szCs w:val="28"/>
        </w:rPr>
        <w:t xml:space="preserve"> Е. С. Новицкая</w:t>
      </w:r>
    </w:p>
    <w:p w:rsidR="00405076" w:rsidRDefault="00405076" w:rsidP="00405076">
      <w:pPr>
        <w:autoSpaceDE w:val="0"/>
        <w:autoSpaceDN w:val="0"/>
        <w:adjustRightInd w:val="0"/>
        <w:spacing w:after="0" w:line="240" w:lineRule="auto"/>
        <w:ind w:firstLine="720"/>
        <w:contextualSpacing/>
        <w:outlineLvl w:val="1"/>
        <w:rPr>
          <w:rFonts w:ascii="Times New Roman" w:hAnsi="Times New Roman"/>
          <w:color w:val="000000" w:themeColor="text1"/>
          <w:spacing w:val="2"/>
          <w:sz w:val="28"/>
          <w:szCs w:val="28"/>
        </w:rPr>
      </w:pPr>
    </w:p>
    <w:p w:rsidR="00405076" w:rsidRDefault="00405076" w:rsidP="00405076">
      <w:pPr>
        <w:autoSpaceDE w:val="0"/>
        <w:autoSpaceDN w:val="0"/>
        <w:adjustRightInd w:val="0"/>
        <w:spacing w:after="0" w:line="240" w:lineRule="auto"/>
        <w:ind w:firstLine="720"/>
        <w:contextualSpacing/>
        <w:outlineLvl w:val="1"/>
        <w:rPr>
          <w:rFonts w:ascii="Times New Roman" w:hAnsi="Times New Roman"/>
          <w:color w:val="000000" w:themeColor="text1"/>
          <w:spacing w:val="2"/>
          <w:sz w:val="28"/>
          <w:szCs w:val="28"/>
        </w:rPr>
      </w:pPr>
    </w:p>
    <w:p w:rsidR="00405076" w:rsidRDefault="00405076" w:rsidP="00405076">
      <w:pPr>
        <w:autoSpaceDE w:val="0"/>
        <w:autoSpaceDN w:val="0"/>
        <w:adjustRightInd w:val="0"/>
        <w:spacing w:after="0" w:line="240" w:lineRule="auto"/>
        <w:ind w:firstLine="720"/>
        <w:contextualSpacing/>
        <w:outlineLvl w:val="1"/>
        <w:rPr>
          <w:rFonts w:ascii="Times New Roman" w:hAnsi="Times New Roman"/>
          <w:color w:val="000000" w:themeColor="text1"/>
          <w:spacing w:val="2"/>
          <w:sz w:val="28"/>
          <w:szCs w:val="28"/>
        </w:rPr>
      </w:pPr>
    </w:p>
    <w:p w:rsidR="00405076" w:rsidRDefault="00405076" w:rsidP="00405076">
      <w:pPr>
        <w:ind w:right="-284"/>
        <w:contextualSpacing/>
        <w:rPr>
          <w:rFonts w:ascii="Times New Roman" w:hAnsi="Times New Roman"/>
          <w:sz w:val="28"/>
          <w:szCs w:val="28"/>
        </w:rPr>
      </w:pPr>
      <w:bookmarkStart w:id="1" w:name="_GoBack"/>
      <w:bookmarkEnd w:id="1"/>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ind w:right="-284"/>
        <w:contextualSpacing/>
        <w:rPr>
          <w:rFonts w:ascii="Times New Roman" w:hAnsi="Times New Roman"/>
          <w:sz w:val="28"/>
          <w:szCs w:val="28"/>
        </w:rPr>
      </w:pPr>
    </w:p>
    <w:p w:rsidR="00405076" w:rsidRDefault="00405076" w:rsidP="00405076">
      <w:pPr>
        <w:tabs>
          <w:tab w:val="left" w:pos="5921"/>
        </w:tabs>
        <w:spacing w:line="240" w:lineRule="auto"/>
        <w:rPr>
          <w:rFonts w:ascii="Times New Roman" w:hAnsi="Times New Roman"/>
          <w:sz w:val="28"/>
          <w:szCs w:val="28"/>
        </w:rPr>
      </w:pPr>
    </w:p>
    <w:p w:rsidR="00405076" w:rsidRDefault="00405076" w:rsidP="00405076">
      <w:pPr>
        <w:tabs>
          <w:tab w:val="left" w:pos="5921"/>
        </w:tabs>
        <w:spacing w:line="240" w:lineRule="auto"/>
        <w:ind w:left="-142"/>
        <w:jc w:val="center"/>
        <w:rPr>
          <w:rFonts w:ascii="Times New Roman" w:hAnsi="Times New Roman"/>
          <w:b/>
          <w:sz w:val="28"/>
          <w:szCs w:val="28"/>
        </w:rPr>
      </w:pPr>
    </w:p>
    <w:p w:rsidR="00405076" w:rsidRDefault="00405076" w:rsidP="00405076">
      <w:pPr>
        <w:pStyle w:val="ConsPlusNormal"/>
        <w:jc w:val="center"/>
        <w:rPr>
          <w:b/>
          <w:sz w:val="44"/>
          <w:szCs w:val="44"/>
        </w:rPr>
      </w:pPr>
      <w:r>
        <w:rPr>
          <w:b/>
          <w:sz w:val="44"/>
          <w:szCs w:val="44"/>
        </w:rPr>
        <w:t>Муниципальная адресная программа</w:t>
      </w:r>
    </w:p>
    <w:p w:rsidR="00405076" w:rsidRDefault="00405076" w:rsidP="00405076">
      <w:pPr>
        <w:pStyle w:val="ConsPlusNormal"/>
        <w:jc w:val="center"/>
        <w:rPr>
          <w:b/>
          <w:sz w:val="44"/>
          <w:szCs w:val="44"/>
        </w:rPr>
      </w:pPr>
      <w:r>
        <w:rPr>
          <w:b/>
          <w:sz w:val="44"/>
          <w:szCs w:val="44"/>
        </w:rPr>
        <w:t xml:space="preserve">по переселению граждан из аварийного жилищного фонда на территории </w:t>
      </w:r>
    </w:p>
    <w:p w:rsidR="00405076" w:rsidRDefault="00405076" w:rsidP="00405076">
      <w:pPr>
        <w:pStyle w:val="ConsPlusNormal"/>
        <w:jc w:val="center"/>
        <w:rPr>
          <w:b/>
          <w:sz w:val="44"/>
          <w:szCs w:val="44"/>
        </w:rPr>
      </w:pPr>
      <w:r>
        <w:rPr>
          <w:b/>
          <w:sz w:val="44"/>
          <w:szCs w:val="44"/>
        </w:rPr>
        <w:t xml:space="preserve">Гагаринского городского поселения Гагаринского района Смоленской области </w:t>
      </w:r>
    </w:p>
    <w:p w:rsidR="00405076" w:rsidRDefault="00405076" w:rsidP="00405076">
      <w:pPr>
        <w:pStyle w:val="ConsPlusTitle"/>
        <w:ind w:left="1560"/>
        <w:jc w:val="center"/>
        <w:rPr>
          <w:rFonts w:ascii="Times New Roman" w:hAnsi="Times New Roman" w:cs="Times New Roman"/>
          <w:sz w:val="28"/>
          <w:szCs w:val="28"/>
        </w:rPr>
      </w:pPr>
    </w:p>
    <w:p w:rsidR="00405076" w:rsidRDefault="00405076" w:rsidP="00405076">
      <w:pPr>
        <w:pStyle w:val="ConsPlusTitle"/>
        <w:ind w:left="1560"/>
        <w:jc w:val="center"/>
        <w:rPr>
          <w:rFonts w:ascii="Times New Roman" w:hAnsi="Times New Roman" w:cs="Times New Roman"/>
          <w:sz w:val="28"/>
          <w:szCs w:val="28"/>
        </w:rPr>
      </w:pPr>
    </w:p>
    <w:p w:rsidR="00405076" w:rsidRDefault="00405076" w:rsidP="00405076">
      <w:pPr>
        <w:pStyle w:val="ConsPlusTitle"/>
        <w:ind w:left="1560"/>
        <w:jc w:val="center"/>
        <w:rPr>
          <w:rFonts w:ascii="Times New Roman" w:hAnsi="Times New Roman" w:cs="Times New Roman"/>
          <w:sz w:val="28"/>
          <w:szCs w:val="28"/>
        </w:rPr>
      </w:pPr>
    </w:p>
    <w:p w:rsidR="00405076" w:rsidRDefault="00405076" w:rsidP="00405076">
      <w:pPr>
        <w:pStyle w:val="ConsPlusTitle"/>
        <w:ind w:left="1560"/>
        <w:jc w:val="center"/>
        <w:rPr>
          <w:rFonts w:ascii="Times New Roman" w:hAnsi="Times New Roman" w:cs="Times New Roman"/>
          <w:sz w:val="28"/>
          <w:szCs w:val="28"/>
        </w:rPr>
      </w:pPr>
    </w:p>
    <w:p w:rsidR="00405076" w:rsidRDefault="00405076" w:rsidP="00BF437F">
      <w:pPr>
        <w:pStyle w:val="ConsPlusTitle"/>
        <w:rPr>
          <w:rFonts w:ascii="Times New Roman" w:hAnsi="Times New Roman" w:cs="Times New Roman"/>
          <w:sz w:val="28"/>
          <w:szCs w:val="28"/>
        </w:rPr>
      </w:pPr>
    </w:p>
    <w:p w:rsidR="00405076" w:rsidRDefault="00405076"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BF437F" w:rsidRDefault="00BF437F" w:rsidP="00405076">
      <w:pPr>
        <w:pStyle w:val="ConsPlusTitle"/>
        <w:ind w:left="1560"/>
        <w:jc w:val="center"/>
        <w:rPr>
          <w:rFonts w:ascii="Times New Roman" w:hAnsi="Times New Roman" w:cs="Times New Roman"/>
          <w:sz w:val="28"/>
          <w:szCs w:val="28"/>
        </w:rPr>
      </w:pPr>
    </w:p>
    <w:p w:rsidR="00405076" w:rsidRPr="0089336B" w:rsidRDefault="0089336B" w:rsidP="0089336B">
      <w:pPr>
        <w:pStyle w:val="ConsPlusTitle"/>
        <w:jc w:val="both"/>
        <w:rPr>
          <w:rFonts w:ascii="Times New Roman" w:hAnsi="Times New Roman" w:cs="Times New Roman"/>
          <w:b w:val="0"/>
          <w:sz w:val="28"/>
          <w:szCs w:val="28"/>
        </w:rPr>
      </w:pPr>
      <w:r w:rsidRPr="0089336B">
        <w:rPr>
          <w:rFonts w:ascii="Times New Roman" w:hAnsi="Times New Roman" w:cs="Times New Roman"/>
          <w:b w:val="0"/>
          <w:sz w:val="28"/>
          <w:szCs w:val="28"/>
        </w:rPr>
        <w:t>УТВЕРЖДЕНА постановлением Администр</w:t>
      </w:r>
      <w:r>
        <w:rPr>
          <w:rFonts w:ascii="Times New Roman" w:hAnsi="Times New Roman" w:cs="Times New Roman"/>
          <w:b w:val="0"/>
          <w:sz w:val="28"/>
          <w:szCs w:val="28"/>
        </w:rPr>
        <w:t xml:space="preserve">ации муниципального образования </w:t>
      </w:r>
      <w:r w:rsidRPr="0089336B">
        <w:rPr>
          <w:rFonts w:ascii="Times New Roman" w:hAnsi="Times New Roman" w:cs="Times New Roman"/>
          <w:b w:val="0"/>
          <w:sz w:val="28"/>
          <w:szCs w:val="28"/>
        </w:rPr>
        <w:t>«</w:t>
      </w:r>
      <w:r>
        <w:rPr>
          <w:rFonts w:ascii="Times New Roman" w:hAnsi="Times New Roman" w:cs="Times New Roman"/>
          <w:b w:val="0"/>
          <w:sz w:val="28"/>
          <w:szCs w:val="28"/>
        </w:rPr>
        <w:t>Г</w:t>
      </w:r>
      <w:r w:rsidRPr="0089336B">
        <w:rPr>
          <w:rFonts w:ascii="Times New Roman" w:hAnsi="Times New Roman" w:cs="Times New Roman"/>
          <w:b w:val="0"/>
          <w:sz w:val="28"/>
          <w:szCs w:val="28"/>
        </w:rPr>
        <w:t>агаринский район» Смоленской области от _</w:t>
      </w:r>
      <w:r w:rsidR="00C90159">
        <w:rPr>
          <w:rFonts w:ascii="Times New Roman" w:hAnsi="Times New Roman" w:cs="Times New Roman"/>
          <w:b w:val="0"/>
          <w:sz w:val="28"/>
          <w:szCs w:val="28"/>
          <w:u w:val="single"/>
        </w:rPr>
        <w:t>25.04.2023</w:t>
      </w:r>
      <w:r w:rsidRPr="0089336B">
        <w:rPr>
          <w:rFonts w:ascii="Times New Roman" w:hAnsi="Times New Roman" w:cs="Times New Roman"/>
          <w:b w:val="0"/>
          <w:sz w:val="28"/>
          <w:szCs w:val="28"/>
        </w:rPr>
        <w:t>__ № __</w:t>
      </w:r>
      <w:r w:rsidR="00C90159">
        <w:rPr>
          <w:rFonts w:ascii="Times New Roman" w:hAnsi="Times New Roman" w:cs="Times New Roman"/>
          <w:b w:val="0"/>
          <w:sz w:val="28"/>
          <w:szCs w:val="28"/>
          <w:u w:val="single"/>
        </w:rPr>
        <w:t>658</w:t>
      </w:r>
      <w:r w:rsidRPr="0089336B">
        <w:rPr>
          <w:rFonts w:ascii="Times New Roman" w:hAnsi="Times New Roman" w:cs="Times New Roman"/>
          <w:b w:val="0"/>
          <w:sz w:val="28"/>
          <w:szCs w:val="28"/>
        </w:rPr>
        <w:t>__</w:t>
      </w:r>
    </w:p>
    <w:p w:rsidR="00405076" w:rsidRDefault="00485068" w:rsidP="000C4D0C">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9336B">
        <w:rPr>
          <w:rFonts w:ascii="Times New Roman" w:eastAsia="Times New Roman" w:hAnsi="Times New Roman" w:cs="Times New Roman"/>
          <w:sz w:val="28"/>
          <w:szCs w:val="28"/>
          <w:lang w:eastAsia="ru-RU"/>
        </w:rPr>
        <w:t xml:space="preserve"> </w:t>
      </w:r>
    </w:p>
    <w:p w:rsidR="00254A6D" w:rsidRPr="0089336B" w:rsidRDefault="00BF437F" w:rsidP="00BF437F">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Гагарин 2023</w:t>
      </w:r>
    </w:p>
    <w:p w:rsidR="000C4D0C" w:rsidRPr="000C4D0C" w:rsidRDefault="000C4D0C" w:rsidP="000C4D0C">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lastRenderedPageBreak/>
        <w:t>1.</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Стратегические</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приоритеты</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в</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сфере</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реализации</w:t>
      </w:r>
      <w:r w:rsidRPr="000C4D0C">
        <w:rPr>
          <w:rFonts w:ascii="Times New Roman" w:eastAsia="Times New Roman" w:hAnsi="Times New Roman" w:cs="Times New Roman"/>
          <w:b/>
          <w:spacing w:val="1"/>
          <w:sz w:val="28"/>
          <w:szCs w:val="28"/>
          <w:lang w:eastAsia="ru-RU"/>
        </w:rPr>
        <w:t xml:space="preserve">       </w:t>
      </w:r>
      <w:r w:rsidRPr="000C4D0C">
        <w:rPr>
          <w:rFonts w:ascii="Times New Roman" w:eastAsia="Times New Roman" w:hAnsi="Times New Roman" w:cs="Times New Roman"/>
          <w:b/>
          <w:sz w:val="28"/>
          <w:szCs w:val="28"/>
          <w:lang w:eastAsia="ru-RU"/>
        </w:rPr>
        <w:t>муниципальной</w:t>
      </w:r>
      <w:r w:rsidRPr="000C4D0C">
        <w:rPr>
          <w:rFonts w:ascii="Times New Roman" w:eastAsia="Times New Roman" w:hAnsi="Times New Roman" w:cs="Times New Roman"/>
          <w:b/>
          <w:spacing w:val="26"/>
          <w:sz w:val="28"/>
          <w:szCs w:val="28"/>
          <w:lang w:eastAsia="ru-RU"/>
        </w:rPr>
        <w:t xml:space="preserve"> </w:t>
      </w:r>
      <w:r w:rsidRPr="000C4D0C">
        <w:rPr>
          <w:rFonts w:ascii="Times New Roman" w:eastAsia="Times New Roman" w:hAnsi="Times New Roman" w:cs="Times New Roman"/>
          <w:b/>
          <w:sz w:val="28"/>
          <w:szCs w:val="28"/>
          <w:lang w:eastAsia="ru-RU"/>
        </w:rPr>
        <w:t>программы.</w:t>
      </w:r>
    </w:p>
    <w:p w:rsidR="000C4D0C" w:rsidRPr="000C4D0C" w:rsidRDefault="000C4D0C" w:rsidP="000C4D0C">
      <w:pPr>
        <w:tabs>
          <w:tab w:val="left" w:pos="1134"/>
          <w:tab w:val="left" w:pos="1276"/>
        </w:tabs>
        <w:autoSpaceDE w:val="0"/>
        <w:autoSpaceDN w:val="0"/>
        <w:adjustRightInd w:val="0"/>
        <w:spacing w:after="0" w:line="240" w:lineRule="auto"/>
        <w:jc w:val="both"/>
        <w:rPr>
          <w:rFonts w:ascii="Times New Roman" w:eastAsia="Times New Roman" w:hAnsi="Times New Roman" w:cs="Times New Roman"/>
          <w:b/>
          <w:sz w:val="28"/>
          <w:szCs w:val="28"/>
          <w:highlight w:val="yellow"/>
          <w:lang w:eastAsia="ru-RU"/>
        </w:rPr>
      </w:pPr>
    </w:p>
    <w:p w:rsidR="000C4D0C" w:rsidRPr="002773FD" w:rsidRDefault="000C4D0C" w:rsidP="00EB628F">
      <w:pPr>
        <w:tabs>
          <w:tab w:val="left" w:pos="709"/>
          <w:tab w:val="left" w:pos="5921"/>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Муниципальная</w:t>
      </w:r>
      <w:r w:rsidRPr="002773FD">
        <w:rPr>
          <w:rFonts w:ascii="Times New Roman" w:hAnsi="Times New Roman"/>
          <w:sz w:val="28"/>
          <w:szCs w:val="28"/>
        </w:rPr>
        <w:t xml:space="preserve"> адресная программа по переселению граждан из аварийного жилищного фонда </w:t>
      </w:r>
      <w:r>
        <w:rPr>
          <w:rFonts w:ascii="Times New Roman" w:hAnsi="Times New Roman"/>
          <w:sz w:val="28"/>
          <w:szCs w:val="28"/>
        </w:rPr>
        <w:t xml:space="preserve">на территории Гагаринского городского поселения Гагаринского района Смоленской области </w:t>
      </w:r>
      <w:r w:rsidRPr="002773FD">
        <w:rPr>
          <w:rFonts w:ascii="Times New Roman" w:hAnsi="Times New Roman"/>
          <w:sz w:val="28"/>
          <w:szCs w:val="28"/>
        </w:rPr>
        <w:t>разработана в рамках реализации Федерального закона «О Фонде содействия реформированию жилищно-коммунального хозяйства» для предоставления финансовой поддержки Смоленской области, выполнившей установленные указанным Федеральным законом условия предоставления финансовой поддержки за счет средств</w:t>
      </w:r>
      <w:r w:rsidR="00843AA8">
        <w:rPr>
          <w:rFonts w:ascii="Times New Roman" w:hAnsi="Times New Roman"/>
          <w:sz w:val="28"/>
          <w:szCs w:val="28"/>
        </w:rPr>
        <w:t xml:space="preserve">   </w:t>
      </w:r>
      <w:r>
        <w:rPr>
          <w:rFonts w:ascii="Times New Roman" w:hAnsi="Times New Roman"/>
          <w:sz w:val="28"/>
          <w:szCs w:val="28"/>
        </w:rPr>
        <w:t>публично – правовой компании «Фонд развития территорий»</w:t>
      </w:r>
      <w:r w:rsidRPr="002773FD">
        <w:rPr>
          <w:rFonts w:ascii="Times New Roman" w:hAnsi="Times New Roman"/>
          <w:sz w:val="28"/>
          <w:szCs w:val="28"/>
        </w:rPr>
        <w:t xml:space="preserve"> (далее также – Фон</w:t>
      </w:r>
      <w:r w:rsidRPr="00DB3307">
        <w:rPr>
          <w:rFonts w:ascii="Times New Roman" w:hAnsi="Times New Roman"/>
          <w:sz w:val="28"/>
          <w:szCs w:val="28"/>
        </w:rPr>
        <w:t xml:space="preserve">д), </w:t>
      </w:r>
      <w:r w:rsidRPr="00DB3307">
        <w:rPr>
          <w:rFonts w:ascii="Times New Roman" w:hAnsi="Times New Roman"/>
          <w:color w:val="000000"/>
          <w:sz w:val="28"/>
          <w:szCs w:val="28"/>
        </w:rPr>
        <w:t xml:space="preserve">в соответствии с Постановлением Администрации Смоленской области от </w:t>
      </w:r>
      <w:r w:rsidR="00843AA8">
        <w:rPr>
          <w:rFonts w:ascii="Times New Roman" w:hAnsi="Times New Roman"/>
          <w:color w:val="000000"/>
          <w:sz w:val="28"/>
          <w:szCs w:val="28"/>
        </w:rPr>
        <w:t>29.03.2019 № 159</w:t>
      </w:r>
      <w:r w:rsidRPr="00DB3307">
        <w:rPr>
          <w:rFonts w:ascii="Times New Roman" w:hAnsi="Times New Roman"/>
          <w:color w:val="000000"/>
          <w:sz w:val="28"/>
          <w:szCs w:val="28"/>
        </w:rPr>
        <w:t>«Об утверждении Региональной адресной программы по переселению граждан из аварийн</w:t>
      </w:r>
      <w:r w:rsidR="00843AA8">
        <w:rPr>
          <w:rFonts w:ascii="Times New Roman" w:hAnsi="Times New Roman"/>
          <w:color w:val="000000"/>
          <w:sz w:val="28"/>
          <w:szCs w:val="28"/>
        </w:rPr>
        <w:t>ого жилищного фонда на 2019-2025</w:t>
      </w:r>
      <w:r w:rsidRPr="00DB3307">
        <w:rPr>
          <w:rFonts w:ascii="Times New Roman" w:hAnsi="Times New Roman"/>
          <w:color w:val="000000"/>
          <w:sz w:val="28"/>
          <w:szCs w:val="28"/>
        </w:rPr>
        <w:t xml:space="preserve"> годы</w:t>
      </w:r>
      <w:r>
        <w:rPr>
          <w:color w:val="000000"/>
          <w:sz w:val="28"/>
          <w:szCs w:val="28"/>
        </w:rPr>
        <w:t>»</w:t>
      </w:r>
    </w:p>
    <w:p w:rsidR="000C4D0C" w:rsidRPr="002773FD" w:rsidRDefault="000C4D0C" w:rsidP="000C4D0C">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sz w:val="28"/>
          <w:szCs w:val="28"/>
        </w:rPr>
        <w:t>Основными целями Программы являются:</w:t>
      </w:r>
    </w:p>
    <w:p w:rsidR="000C4D0C" w:rsidRPr="002773FD" w:rsidRDefault="000C4D0C" w:rsidP="000C4D0C">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sz w:val="28"/>
          <w:szCs w:val="28"/>
        </w:rPr>
        <w:t xml:space="preserve">- финансовое и организационное обеспечение переселения граждан из многоквартирных домов, </w:t>
      </w:r>
      <w:r w:rsidRPr="002773FD">
        <w:rPr>
          <w:rFonts w:ascii="Times New Roman" w:hAnsi="Times New Roman"/>
          <w:noProof/>
          <w:sz w:val="28"/>
          <w:szCs w:val="28"/>
        </w:rPr>
        <w:t>признанных до 1 января 2017 года</w:t>
      </w:r>
      <w:r w:rsidRPr="002773FD">
        <w:rPr>
          <w:rFonts w:ascii="Times New Roman" w:hAnsi="Times New Roman"/>
          <w:sz w:val="28"/>
          <w:szCs w:val="28"/>
        </w:rPr>
        <w:t xml:space="preserve"> </w:t>
      </w:r>
      <w:r w:rsidRPr="002773FD">
        <w:rPr>
          <w:rFonts w:ascii="Times New Roman" w:hAnsi="Times New Roman"/>
          <w:bCs/>
          <w:sz w:val="28"/>
          <w:szCs w:val="28"/>
        </w:rPr>
        <w:t>в установленном порядке аварийными и подлежащими сносу или реконструкции</w:t>
      </w:r>
      <w:r w:rsidRPr="002773FD">
        <w:rPr>
          <w:rFonts w:ascii="Times New Roman" w:hAnsi="Times New Roman"/>
          <w:b/>
          <w:bCs/>
          <w:sz w:val="28"/>
          <w:szCs w:val="28"/>
        </w:rPr>
        <w:t xml:space="preserve"> </w:t>
      </w:r>
      <w:r w:rsidRPr="002773FD">
        <w:rPr>
          <w:rFonts w:ascii="Times New Roman" w:hAnsi="Times New Roman"/>
          <w:bCs/>
          <w:sz w:val="28"/>
          <w:szCs w:val="28"/>
        </w:rPr>
        <w:t>в связи с физическим износом в процессе их эксплуатации</w:t>
      </w:r>
      <w:r w:rsidRPr="002773FD">
        <w:rPr>
          <w:rFonts w:ascii="Times New Roman" w:hAnsi="Times New Roman"/>
          <w:sz w:val="28"/>
          <w:szCs w:val="28"/>
        </w:rPr>
        <w:t>;</w:t>
      </w:r>
    </w:p>
    <w:p w:rsidR="000C4D0C" w:rsidRPr="002773FD" w:rsidRDefault="000C4D0C" w:rsidP="000C4D0C">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sz w:val="28"/>
          <w:szCs w:val="28"/>
        </w:rPr>
        <w:t>- создание безопасных и благоприятных условий проживания граждан.</w:t>
      </w:r>
    </w:p>
    <w:p w:rsidR="000C4D0C" w:rsidRPr="002773FD" w:rsidRDefault="000C4D0C" w:rsidP="000C4D0C">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sz w:val="28"/>
          <w:szCs w:val="28"/>
        </w:rPr>
        <w:t>Для достижения указанных целей Программы будут решаться следующие задачи:</w:t>
      </w:r>
    </w:p>
    <w:p w:rsidR="000C4D0C" w:rsidRPr="002773FD" w:rsidRDefault="000C4D0C" w:rsidP="000C4D0C">
      <w:pPr>
        <w:pStyle w:val="a3"/>
        <w:tabs>
          <w:tab w:val="left" w:pos="5921"/>
        </w:tabs>
        <w:spacing w:before="0" w:beforeAutospacing="0" w:after="0" w:afterAutospacing="0"/>
        <w:ind w:firstLine="709"/>
        <w:jc w:val="both"/>
        <w:rPr>
          <w:sz w:val="28"/>
          <w:szCs w:val="28"/>
        </w:rPr>
      </w:pPr>
      <w:r w:rsidRPr="002773FD">
        <w:rPr>
          <w:sz w:val="28"/>
          <w:szCs w:val="28"/>
        </w:rPr>
        <w:t>- разработка правовых и методологических механизмов переселения граждан из аварийного жилищного фонда;</w:t>
      </w:r>
    </w:p>
    <w:p w:rsidR="000C4D0C" w:rsidRPr="002773FD" w:rsidRDefault="000C4D0C" w:rsidP="000C4D0C">
      <w:pPr>
        <w:pStyle w:val="a3"/>
        <w:tabs>
          <w:tab w:val="left" w:pos="5921"/>
        </w:tabs>
        <w:spacing w:before="0" w:beforeAutospacing="0" w:after="0" w:afterAutospacing="0"/>
        <w:ind w:firstLine="709"/>
        <w:jc w:val="both"/>
        <w:rPr>
          <w:sz w:val="28"/>
          <w:szCs w:val="28"/>
        </w:rPr>
      </w:pPr>
      <w:r w:rsidRPr="002773FD">
        <w:rPr>
          <w:sz w:val="28"/>
          <w:szCs w:val="28"/>
        </w:rPr>
        <w:t>- формирование финансовых ресурсов для обеспечения благоустроенными жилыми помещениями граждан, переселяемых из аварийного жилищного фонда;</w:t>
      </w:r>
    </w:p>
    <w:p w:rsidR="000C4D0C" w:rsidRPr="002773FD" w:rsidRDefault="000C4D0C" w:rsidP="000C4D0C">
      <w:pPr>
        <w:pStyle w:val="a3"/>
        <w:tabs>
          <w:tab w:val="left" w:pos="5921"/>
        </w:tabs>
        <w:spacing w:before="0" w:beforeAutospacing="0" w:after="0" w:afterAutospacing="0"/>
        <w:ind w:firstLine="709"/>
        <w:jc w:val="both"/>
        <w:rPr>
          <w:sz w:val="28"/>
          <w:szCs w:val="28"/>
        </w:rPr>
      </w:pPr>
      <w:r w:rsidRPr="002773FD">
        <w:rPr>
          <w:sz w:val="28"/>
          <w:szCs w:val="28"/>
        </w:rPr>
        <w:t>- обеспечение устойчивого сокращения непригодного для проживания жилищного фонда.</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Реализация Программы осуществляется по следующим механизмам:</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1. Формирование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разработка предложений по внесению изменений в областное законодательство по вопросам переселения граждан из аварийного жилищного фонда.</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При реализации мероприятий Программы необходимо исходить из следующих положений:</w:t>
      </w:r>
    </w:p>
    <w:p w:rsidR="00EB628F" w:rsidRPr="002773FD" w:rsidRDefault="00EB628F" w:rsidP="00EB628F">
      <w:pPr>
        <w:tabs>
          <w:tab w:val="left" w:pos="5921"/>
        </w:tabs>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w:t>
      </w:r>
      <w:r w:rsidRPr="002773FD">
        <w:rPr>
          <w:rFonts w:ascii="Times New Roman" w:hAnsi="Times New Roman"/>
          <w:kern w:val="2"/>
          <w:sz w:val="28"/>
          <w:szCs w:val="28"/>
        </w:rPr>
        <w:t>.1. Принятие решений и реализация мероприятий по переселению граждан из аварийного жилищного фонда, в том числе за счет средств областного и местных бюджетов, осуществляются в соответствии со статьями 32, 86 и частями 2, 3 статьи 88, статьей 89 Жилищного кодекса Российской Федерации:</w:t>
      </w:r>
    </w:p>
    <w:p w:rsidR="00EB628F" w:rsidRPr="002773FD" w:rsidRDefault="00EB628F" w:rsidP="00EB628F">
      <w:pPr>
        <w:tabs>
          <w:tab w:val="left" w:pos="5921"/>
        </w:tabs>
        <w:autoSpaceDE w:val="0"/>
        <w:autoSpaceDN w:val="0"/>
        <w:adjustRightInd w:val="0"/>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 граждане, являющиеся собственниками жилых помещений в многоквартирных домах, признанных а</w:t>
      </w:r>
      <w:r w:rsidR="00BF437F">
        <w:rPr>
          <w:rFonts w:ascii="Times New Roman" w:hAnsi="Times New Roman"/>
          <w:kern w:val="2"/>
          <w:sz w:val="28"/>
          <w:szCs w:val="28"/>
        </w:rPr>
        <w:t xml:space="preserve">варийными и подлежащими сносу, </w:t>
      </w:r>
      <w:r w:rsidRPr="002773FD">
        <w:rPr>
          <w:rFonts w:ascii="Times New Roman" w:hAnsi="Times New Roman"/>
          <w:kern w:val="2"/>
          <w:sz w:val="28"/>
          <w:szCs w:val="28"/>
        </w:rPr>
        <w:t xml:space="preserve">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w:t>
      </w:r>
      <w:r w:rsidRPr="002773FD">
        <w:rPr>
          <w:rFonts w:ascii="Times New Roman" w:hAnsi="Times New Roman"/>
          <w:kern w:val="2"/>
          <w:sz w:val="28"/>
          <w:szCs w:val="28"/>
        </w:rPr>
        <w:lastRenderedPageBreak/>
        <w:t>жилое помещение с зачетом его стоимости при определении размера возмещения за изымаемое жилое помещение. Способ отселения определяется собственником аварийного жилого помещения;</w:t>
      </w:r>
    </w:p>
    <w:p w:rsidR="00EB628F" w:rsidRPr="002773FD" w:rsidRDefault="00EB628F" w:rsidP="00EB628F">
      <w:pPr>
        <w:tabs>
          <w:tab w:val="left" w:pos="5921"/>
        </w:tabs>
        <w:autoSpaceDE w:val="0"/>
        <w:autoSpaceDN w:val="0"/>
        <w:adjustRightInd w:val="0"/>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 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решением Гагаринской районной Думы от 27.05.2005 № 33.</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1.3. Переселение граждан из аварийного жилищного фонда осуществляется следующими способами:</w:t>
      </w:r>
    </w:p>
    <w:p w:rsidR="00EB628F" w:rsidRPr="002773FD" w:rsidRDefault="00EB628F" w:rsidP="00EB628F">
      <w:pPr>
        <w:tabs>
          <w:tab w:val="left" w:pos="5921"/>
        </w:tabs>
        <w:spacing w:after="0" w:line="240" w:lineRule="auto"/>
        <w:ind w:firstLine="709"/>
        <w:jc w:val="both"/>
        <w:rPr>
          <w:rFonts w:ascii="Times New Roman" w:hAnsi="Times New Roman"/>
          <w:bCs/>
          <w:kern w:val="2"/>
          <w:sz w:val="28"/>
          <w:szCs w:val="28"/>
        </w:rPr>
      </w:pPr>
      <w:r w:rsidRPr="002773FD">
        <w:rPr>
          <w:rFonts w:ascii="Times New Roman" w:hAnsi="Times New Roman"/>
          <w:bCs/>
          <w:kern w:val="2"/>
          <w:sz w:val="28"/>
          <w:szCs w:val="28"/>
        </w:rPr>
        <w:t>- приобретение жилых помещений, в том числе:</w:t>
      </w:r>
    </w:p>
    <w:p w:rsidR="00EB628F" w:rsidRPr="002773FD" w:rsidRDefault="00EB628F" w:rsidP="00EB628F">
      <w:pPr>
        <w:tabs>
          <w:tab w:val="left" w:pos="5921"/>
        </w:tabs>
        <w:spacing w:after="0" w:line="240" w:lineRule="auto"/>
        <w:ind w:firstLine="709"/>
        <w:jc w:val="both"/>
        <w:rPr>
          <w:rFonts w:ascii="Times New Roman" w:hAnsi="Times New Roman"/>
          <w:bCs/>
          <w:kern w:val="2"/>
          <w:sz w:val="28"/>
          <w:szCs w:val="28"/>
        </w:rPr>
      </w:pPr>
      <w:r w:rsidRPr="002773FD">
        <w:rPr>
          <w:rFonts w:ascii="Times New Roman" w:hAnsi="Times New Roman"/>
          <w:bCs/>
          <w:kern w:val="2"/>
          <w:sz w:val="28"/>
          <w:szCs w:val="28"/>
        </w:rPr>
        <w:t>- в многоквартирных домах;</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 строительство многоквартирных домов,</w:t>
      </w:r>
      <w:r w:rsidRPr="002773FD">
        <w:rPr>
          <w:rFonts w:ascii="Times New Roman" w:hAnsi="Times New Roman"/>
          <w:bCs/>
          <w:kern w:val="2"/>
          <w:sz w:val="28"/>
          <w:szCs w:val="28"/>
        </w:rPr>
        <w:t xml:space="preserve"> указанных в пункте 2 части 2 статьи 49 Градостроительного кодекса Российской Федерации</w:t>
      </w:r>
      <w:r w:rsidRPr="002773FD">
        <w:rPr>
          <w:rFonts w:ascii="Times New Roman" w:hAnsi="Times New Roman"/>
          <w:kern w:val="2"/>
          <w:sz w:val="28"/>
          <w:szCs w:val="28"/>
        </w:rPr>
        <w:t>;</w:t>
      </w:r>
    </w:p>
    <w:p w:rsidR="00EB628F" w:rsidRPr="002773FD" w:rsidRDefault="00EB628F" w:rsidP="00EB628F">
      <w:pPr>
        <w:widowControl w:val="0"/>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1.4. Жилые помещения, созданные либо приобретенные за счет средств, предусмотренных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sidRPr="002773FD">
        <w:rPr>
          <w:rFonts w:ascii="Times New Roman" w:hAnsi="Times New Roman"/>
          <w:kern w:val="2"/>
          <w:sz w:val="28"/>
          <w:szCs w:val="28"/>
        </w:rPr>
        <w:t xml:space="preserve">1.5. </w:t>
      </w:r>
      <w:r w:rsidRPr="002773FD">
        <w:rPr>
          <w:rFonts w:ascii="Times New Roman" w:hAnsi="Times New Roman"/>
          <w:sz w:val="28"/>
          <w:szCs w:val="28"/>
        </w:rPr>
        <w:t xml:space="preserve">Характеристики строящихся и приобретаемых жилых помещений, которые будут предоставлены гражданам в рамках реализации </w:t>
      </w:r>
      <w:r w:rsidRPr="002773FD">
        <w:rPr>
          <w:rFonts w:ascii="Times New Roman" w:hAnsi="Times New Roman"/>
          <w:kern w:val="2"/>
          <w:sz w:val="28"/>
          <w:szCs w:val="28"/>
        </w:rPr>
        <w:t>Программы, должны соответствовать</w:t>
      </w:r>
      <w:r w:rsidRPr="002773FD">
        <w:rPr>
          <w:rFonts w:ascii="Times New Roman" w:hAnsi="Times New Roman"/>
          <w:sz w:val="28"/>
          <w:szCs w:val="28"/>
        </w:rPr>
        <w:t xml:space="preserve"> перечню, приведенному</w:t>
      </w:r>
      <w:r w:rsidRPr="002773FD">
        <w:rPr>
          <w:rFonts w:ascii="Times New Roman" w:hAnsi="Times New Roman"/>
          <w:kern w:val="2"/>
          <w:sz w:val="28"/>
          <w:szCs w:val="28"/>
        </w:rPr>
        <w:t xml:space="preserve"> в таблице 1.</w:t>
      </w:r>
    </w:p>
    <w:p w:rsidR="00EB628F" w:rsidRDefault="00EB628F" w:rsidP="00EB628F">
      <w:pPr>
        <w:tabs>
          <w:tab w:val="left" w:pos="5921"/>
        </w:tabs>
        <w:spacing w:line="240" w:lineRule="auto"/>
        <w:ind w:firstLine="709"/>
        <w:jc w:val="both"/>
        <w:rPr>
          <w:rFonts w:ascii="Times New Roman" w:hAnsi="Times New Roman"/>
          <w:kern w:val="2"/>
          <w:sz w:val="28"/>
          <w:szCs w:val="28"/>
        </w:rPr>
      </w:pPr>
    </w:p>
    <w:p w:rsidR="00EB628F" w:rsidRDefault="00EB628F" w:rsidP="00EB628F">
      <w:pPr>
        <w:tabs>
          <w:tab w:val="left" w:pos="5921"/>
        </w:tabs>
        <w:spacing w:line="240" w:lineRule="auto"/>
        <w:ind w:firstLine="709"/>
        <w:jc w:val="both"/>
        <w:rPr>
          <w:rFonts w:ascii="Times New Roman" w:hAnsi="Times New Roman"/>
          <w:kern w:val="2"/>
          <w:sz w:val="28"/>
          <w:szCs w:val="28"/>
        </w:rPr>
      </w:pPr>
    </w:p>
    <w:p w:rsidR="00EB628F" w:rsidRDefault="00EB628F" w:rsidP="00EB628F">
      <w:pPr>
        <w:tabs>
          <w:tab w:val="left" w:pos="5921"/>
        </w:tabs>
        <w:spacing w:line="240" w:lineRule="auto"/>
        <w:ind w:firstLine="709"/>
        <w:jc w:val="both"/>
        <w:rPr>
          <w:rFonts w:ascii="Times New Roman" w:hAnsi="Times New Roman"/>
          <w:kern w:val="2"/>
          <w:sz w:val="28"/>
          <w:szCs w:val="28"/>
        </w:rPr>
      </w:pPr>
    </w:p>
    <w:p w:rsidR="00E43A32" w:rsidRDefault="00E43A32" w:rsidP="00EB628F">
      <w:pPr>
        <w:tabs>
          <w:tab w:val="left" w:pos="5921"/>
        </w:tabs>
        <w:spacing w:line="240" w:lineRule="auto"/>
        <w:ind w:firstLine="709"/>
        <w:jc w:val="both"/>
        <w:rPr>
          <w:rFonts w:ascii="Times New Roman" w:hAnsi="Times New Roman"/>
          <w:kern w:val="2"/>
          <w:sz w:val="28"/>
          <w:szCs w:val="28"/>
        </w:rPr>
      </w:pPr>
    </w:p>
    <w:p w:rsidR="00E43A32" w:rsidRDefault="00E43A32" w:rsidP="00EB628F">
      <w:pPr>
        <w:tabs>
          <w:tab w:val="left" w:pos="5921"/>
        </w:tabs>
        <w:spacing w:line="240" w:lineRule="auto"/>
        <w:ind w:firstLine="709"/>
        <w:jc w:val="both"/>
        <w:rPr>
          <w:rFonts w:ascii="Times New Roman" w:hAnsi="Times New Roman"/>
          <w:kern w:val="2"/>
          <w:sz w:val="28"/>
          <w:szCs w:val="28"/>
        </w:rPr>
      </w:pPr>
    </w:p>
    <w:p w:rsidR="00E43A32" w:rsidRDefault="00E43A32" w:rsidP="00EB628F">
      <w:pPr>
        <w:tabs>
          <w:tab w:val="left" w:pos="5921"/>
        </w:tabs>
        <w:spacing w:line="240" w:lineRule="auto"/>
        <w:ind w:firstLine="709"/>
        <w:jc w:val="both"/>
        <w:rPr>
          <w:rFonts w:ascii="Times New Roman" w:hAnsi="Times New Roman"/>
          <w:kern w:val="2"/>
          <w:sz w:val="28"/>
          <w:szCs w:val="28"/>
        </w:rPr>
      </w:pPr>
    </w:p>
    <w:p w:rsidR="00E43A32" w:rsidRDefault="00E43A32" w:rsidP="00EB628F">
      <w:pPr>
        <w:tabs>
          <w:tab w:val="left" w:pos="5921"/>
        </w:tabs>
        <w:spacing w:line="240" w:lineRule="auto"/>
        <w:ind w:firstLine="709"/>
        <w:jc w:val="both"/>
        <w:rPr>
          <w:rFonts w:ascii="Times New Roman" w:hAnsi="Times New Roman"/>
          <w:kern w:val="2"/>
          <w:sz w:val="28"/>
          <w:szCs w:val="28"/>
        </w:rPr>
      </w:pPr>
    </w:p>
    <w:p w:rsidR="00405076" w:rsidRPr="002773FD" w:rsidRDefault="00405076" w:rsidP="00BF437F">
      <w:pPr>
        <w:tabs>
          <w:tab w:val="left" w:pos="5921"/>
        </w:tabs>
        <w:spacing w:line="240" w:lineRule="auto"/>
        <w:jc w:val="both"/>
        <w:rPr>
          <w:rFonts w:ascii="Times New Roman" w:hAnsi="Times New Roman"/>
          <w:kern w:val="2"/>
          <w:sz w:val="28"/>
          <w:szCs w:val="28"/>
        </w:rPr>
      </w:pPr>
    </w:p>
    <w:p w:rsidR="00EB628F" w:rsidRPr="002773FD" w:rsidRDefault="00EB628F" w:rsidP="00EB628F">
      <w:pPr>
        <w:pStyle w:val="ConsPlusNormal"/>
        <w:tabs>
          <w:tab w:val="left" w:pos="5921"/>
        </w:tabs>
        <w:ind w:left="720"/>
        <w:jc w:val="right"/>
      </w:pPr>
      <w:r w:rsidRPr="002773FD">
        <w:lastRenderedPageBreak/>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6946"/>
      </w:tblGrid>
      <w:tr w:rsidR="00EB628F" w:rsidRPr="002773FD" w:rsidTr="0059248E">
        <w:tc>
          <w:tcPr>
            <w:tcW w:w="534" w:type="dxa"/>
          </w:tcPr>
          <w:p w:rsidR="00EB628F" w:rsidRPr="002773FD" w:rsidRDefault="00EB628F" w:rsidP="0059248E">
            <w:pPr>
              <w:tabs>
                <w:tab w:val="left" w:pos="5921"/>
              </w:tabs>
              <w:spacing w:line="240" w:lineRule="auto"/>
              <w:ind w:left="-57" w:right="-57"/>
              <w:jc w:val="both"/>
              <w:rPr>
                <w:rFonts w:ascii="Times New Roman" w:hAnsi="Times New Roman"/>
                <w:sz w:val="28"/>
                <w:szCs w:val="28"/>
              </w:rPr>
            </w:pPr>
            <w:r w:rsidRPr="002773FD">
              <w:rPr>
                <w:rFonts w:ascii="Times New Roman" w:hAnsi="Times New Roman"/>
                <w:sz w:val="28"/>
                <w:szCs w:val="28"/>
              </w:rPr>
              <w:t>№ п/п</w:t>
            </w:r>
          </w:p>
        </w:tc>
        <w:tc>
          <w:tcPr>
            <w:tcW w:w="2409" w:type="dxa"/>
          </w:tcPr>
          <w:p w:rsidR="00EB628F" w:rsidRPr="002773FD" w:rsidRDefault="00EB628F" w:rsidP="0059248E">
            <w:pPr>
              <w:tabs>
                <w:tab w:val="left" w:pos="5921"/>
              </w:tabs>
              <w:spacing w:line="240" w:lineRule="auto"/>
              <w:ind w:left="-57" w:right="-57"/>
              <w:jc w:val="center"/>
              <w:rPr>
                <w:rFonts w:ascii="Times New Roman" w:hAnsi="Times New Roman"/>
                <w:sz w:val="28"/>
                <w:szCs w:val="28"/>
              </w:rPr>
            </w:pPr>
            <w:r w:rsidRPr="002773FD">
              <w:rPr>
                <w:rFonts w:ascii="Times New Roman" w:hAnsi="Times New Roman"/>
                <w:sz w:val="28"/>
                <w:szCs w:val="28"/>
              </w:rPr>
              <w:t>Наименование характеристики</w:t>
            </w:r>
          </w:p>
        </w:tc>
        <w:tc>
          <w:tcPr>
            <w:tcW w:w="6946" w:type="dxa"/>
          </w:tcPr>
          <w:p w:rsidR="00EB628F" w:rsidRPr="002773FD" w:rsidRDefault="00EB628F" w:rsidP="0059248E">
            <w:pPr>
              <w:tabs>
                <w:tab w:val="left" w:pos="5921"/>
              </w:tabs>
              <w:spacing w:line="240" w:lineRule="auto"/>
              <w:jc w:val="center"/>
              <w:rPr>
                <w:rFonts w:ascii="Times New Roman" w:hAnsi="Times New Roman"/>
                <w:sz w:val="28"/>
                <w:szCs w:val="28"/>
              </w:rPr>
            </w:pPr>
            <w:r w:rsidRPr="002773FD">
              <w:rPr>
                <w:rFonts w:ascii="Times New Roman" w:hAnsi="Times New Roman"/>
                <w:sz w:val="28"/>
                <w:szCs w:val="28"/>
              </w:rPr>
              <w:t>Содержание характеристики</w:t>
            </w:r>
          </w:p>
        </w:tc>
      </w:tr>
      <w:tr w:rsidR="00EB628F" w:rsidRPr="002773FD" w:rsidTr="0059248E">
        <w:tc>
          <w:tcPr>
            <w:tcW w:w="534" w:type="dxa"/>
          </w:tcPr>
          <w:p w:rsidR="00EB628F" w:rsidRPr="002773FD" w:rsidRDefault="00EB628F" w:rsidP="0059248E">
            <w:pPr>
              <w:tabs>
                <w:tab w:val="left" w:pos="5921"/>
              </w:tabs>
              <w:spacing w:line="240" w:lineRule="auto"/>
              <w:ind w:left="-57" w:right="-57"/>
              <w:jc w:val="center"/>
              <w:rPr>
                <w:rFonts w:ascii="Times New Roman" w:hAnsi="Times New Roman"/>
                <w:sz w:val="28"/>
                <w:szCs w:val="28"/>
              </w:rPr>
            </w:pPr>
            <w:r w:rsidRPr="002773FD">
              <w:rPr>
                <w:rFonts w:ascii="Times New Roman" w:hAnsi="Times New Roman"/>
                <w:sz w:val="28"/>
                <w:szCs w:val="28"/>
              </w:rPr>
              <w:t>1</w:t>
            </w:r>
          </w:p>
        </w:tc>
        <w:tc>
          <w:tcPr>
            <w:tcW w:w="2409" w:type="dxa"/>
          </w:tcPr>
          <w:p w:rsidR="00EB628F" w:rsidRPr="002773FD" w:rsidRDefault="00EB628F" w:rsidP="0059248E">
            <w:pPr>
              <w:tabs>
                <w:tab w:val="left" w:pos="5921"/>
              </w:tabs>
              <w:spacing w:line="240" w:lineRule="auto"/>
              <w:ind w:left="-57" w:right="-57"/>
              <w:jc w:val="center"/>
              <w:rPr>
                <w:rFonts w:ascii="Times New Roman" w:hAnsi="Times New Roman"/>
                <w:sz w:val="28"/>
                <w:szCs w:val="28"/>
              </w:rPr>
            </w:pPr>
            <w:r w:rsidRPr="002773FD">
              <w:rPr>
                <w:rFonts w:ascii="Times New Roman" w:hAnsi="Times New Roman"/>
                <w:sz w:val="28"/>
                <w:szCs w:val="28"/>
              </w:rPr>
              <w:t>2</w:t>
            </w:r>
          </w:p>
        </w:tc>
        <w:tc>
          <w:tcPr>
            <w:tcW w:w="6946" w:type="dxa"/>
          </w:tcPr>
          <w:p w:rsidR="00EB628F" w:rsidRPr="002773FD" w:rsidRDefault="00EB628F" w:rsidP="0059248E">
            <w:pPr>
              <w:tabs>
                <w:tab w:val="left" w:pos="5921"/>
              </w:tabs>
              <w:spacing w:line="240" w:lineRule="auto"/>
              <w:jc w:val="center"/>
              <w:rPr>
                <w:rFonts w:ascii="Times New Roman" w:hAnsi="Times New Roman"/>
                <w:sz w:val="28"/>
                <w:szCs w:val="28"/>
              </w:rPr>
            </w:pPr>
            <w:r w:rsidRPr="002773FD">
              <w:rPr>
                <w:rFonts w:ascii="Times New Roman" w:hAnsi="Times New Roman"/>
                <w:sz w:val="28"/>
                <w:szCs w:val="28"/>
              </w:rPr>
              <w:t>3</w:t>
            </w:r>
          </w:p>
        </w:tc>
      </w:tr>
      <w:tr w:rsidR="00EB628F" w:rsidRPr="002773FD" w:rsidTr="0059248E">
        <w:trPr>
          <w:trHeight w:val="1086"/>
        </w:trPr>
        <w:tc>
          <w:tcPr>
            <w:tcW w:w="534" w:type="dxa"/>
          </w:tcPr>
          <w:p w:rsidR="00EB628F" w:rsidRPr="002773FD" w:rsidRDefault="00EB628F" w:rsidP="0059248E">
            <w:pPr>
              <w:tabs>
                <w:tab w:val="left" w:pos="5921"/>
              </w:tabs>
              <w:spacing w:after="0" w:line="240" w:lineRule="auto"/>
              <w:ind w:left="-57" w:right="-57"/>
              <w:jc w:val="center"/>
              <w:rPr>
                <w:rFonts w:ascii="Times New Roman" w:hAnsi="Times New Roman"/>
                <w:sz w:val="28"/>
                <w:szCs w:val="28"/>
              </w:rPr>
            </w:pPr>
            <w:r w:rsidRPr="002773FD">
              <w:rPr>
                <w:rFonts w:ascii="Times New Roman" w:hAnsi="Times New Roman"/>
                <w:sz w:val="28"/>
                <w:szCs w:val="28"/>
              </w:rPr>
              <w:t>1.</w:t>
            </w:r>
          </w:p>
        </w:tc>
        <w:tc>
          <w:tcPr>
            <w:tcW w:w="2409" w:type="dxa"/>
          </w:tcPr>
          <w:p w:rsidR="00EB628F" w:rsidRPr="002773FD" w:rsidRDefault="00EB628F" w:rsidP="0059248E">
            <w:pPr>
              <w:tabs>
                <w:tab w:val="left" w:pos="5921"/>
              </w:tabs>
              <w:spacing w:after="0" w:line="240" w:lineRule="auto"/>
              <w:ind w:left="-57" w:right="-57"/>
              <w:rPr>
                <w:rFonts w:ascii="Times New Roman" w:hAnsi="Times New Roman"/>
                <w:sz w:val="28"/>
                <w:szCs w:val="28"/>
              </w:rPr>
            </w:pPr>
            <w:r w:rsidRPr="002773FD">
              <w:rPr>
                <w:rFonts w:ascii="Times New Roman" w:hAnsi="Times New Roman"/>
                <w:sz w:val="28"/>
                <w:szCs w:val="28"/>
              </w:rPr>
              <w:t>Проектная документация на дом</w:t>
            </w: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 Проектную документацию рекомендуется разрабатывать в соответствии с требованиями:</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Федерального закона от 22 июля 2008 года № 123-ФЗ «Технический регламент о требованиях пожарной безопасности»;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Федерального закона от 30 декабря 2009 года № 384-ФЗ «Технический регламент о безопасности зданий и сооружений»;</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noBreakHyphen/>
              <w:t xml:space="preserve"> постановления Правительства Российской Федерации от 16 февраля 2008 года № 87 «О составе разделов проектной документации и требованиях к их содержанию»;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СП 42.13330.2016 «Градостроительство. Планировка и застройка городских и сельских поселений», утвержденного приказом Министерства строительства и жилищно-коммунального хозяйства Российской Федерации (далее также - Минстрой России) от 30 декабря 2016 года № 1034/</w:t>
            </w:r>
            <w:proofErr w:type="spellStart"/>
            <w:r w:rsidRPr="002773FD">
              <w:rPr>
                <w:rFonts w:ascii="Times New Roman" w:hAnsi="Times New Roman"/>
                <w:sz w:val="28"/>
                <w:szCs w:val="28"/>
              </w:rPr>
              <w:t>пр</w:t>
            </w:r>
            <w:proofErr w:type="spellEnd"/>
            <w:r w:rsidRPr="002773FD">
              <w:rPr>
                <w:rFonts w:ascii="Times New Roman" w:hAnsi="Times New Roman"/>
                <w:sz w:val="28"/>
                <w:szCs w:val="28"/>
              </w:rPr>
              <w:t>;</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СП 54.13330.2016 «Здания жилые многоквартирные», утвержденного приказом Минстроя России от 3 декабря 2016 года № 883/</w:t>
            </w:r>
            <w:proofErr w:type="spellStart"/>
            <w:r w:rsidRPr="002773FD">
              <w:rPr>
                <w:rFonts w:ascii="Times New Roman" w:hAnsi="Times New Roman"/>
                <w:sz w:val="28"/>
                <w:szCs w:val="28"/>
              </w:rPr>
              <w:t>пр</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СП </w:t>
            </w:r>
            <w:proofErr w:type="gramStart"/>
            <w:r w:rsidRPr="002773FD">
              <w:rPr>
                <w:rFonts w:ascii="Times New Roman" w:hAnsi="Times New Roman"/>
                <w:sz w:val="28"/>
                <w:szCs w:val="28"/>
              </w:rPr>
              <w:t>59.13330.2016  «</w:t>
            </w:r>
            <w:proofErr w:type="gramEnd"/>
            <w:r w:rsidRPr="002773FD">
              <w:rPr>
                <w:rFonts w:ascii="Times New Roman" w:hAnsi="Times New Roman"/>
                <w:sz w:val="28"/>
                <w:szCs w:val="28"/>
              </w:rPr>
              <w:t>Доступность зданий и сооружений для маломобильных групп населения», утвержденного приказом Минстроя России от 14 ноября 2016 года № 798/</w:t>
            </w:r>
            <w:proofErr w:type="spellStart"/>
            <w:r w:rsidRPr="002773FD">
              <w:rPr>
                <w:rFonts w:ascii="Times New Roman" w:hAnsi="Times New Roman"/>
                <w:sz w:val="28"/>
                <w:szCs w:val="28"/>
              </w:rPr>
              <w:t>пр</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СП 14.13330.2014 «Строительство в сейсмических районах», утвержденного приказом Минстроя России от 18 февраля 2014 года № 60/</w:t>
            </w:r>
            <w:proofErr w:type="spellStart"/>
            <w:r w:rsidRPr="002773FD">
              <w:rPr>
                <w:rFonts w:ascii="Times New Roman" w:hAnsi="Times New Roman"/>
                <w:sz w:val="28"/>
                <w:szCs w:val="28"/>
              </w:rPr>
              <w:t>пр</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lastRenderedPageBreak/>
              <w:t>- СП 22.13330.2016 «Основания зданий и сооружений», утвержденного приказом Минстроя России от 16 декабря 2016 года № 970/</w:t>
            </w:r>
            <w:proofErr w:type="spellStart"/>
            <w:r w:rsidRPr="002773FD">
              <w:rPr>
                <w:rFonts w:ascii="Times New Roman" w:hAnsi="Times New Roman"/>
                <w:sz w:val="28"/>
                <w:szCs w:val="28"/>
              </w:rPr>
              <w:t>пр</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свода правил СП 2.13130.2012 «Системы противопожарной защиты. Обеспечение огнестойкости объектов защиты», утвержденного приказом МЧС России от 21 ноября 2012 года № 693;</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свода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утвержденного приказом МЧС России от 24 апреля 2013 года № 288;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СП 255.1325800.2016 «Здания и сооружения. Правила эксплуатации. Основные положения», утвержденного приказом Минстроя России от 24 августа 2016 года № 590/пр.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Оформление проектной документации рекомендуется осуществлять в соответствии с национальным стандартом Российской Федерации ГОСТ Р 21.1101-2013 «Система проектной документации для строительства. Основные требования к проектной и рабочей документации», утвержденным приказом </w:t>
            </w:r>
            <w:proofErr w:type="spellStart"/>
            <w:r w:rsidRPr="002773FD">
              <w:rPr>
                <w:rFonts w:ascii="Times New Roman" w:hAnsi="Times New Roman"/>
                <w:sz w:val="28"/>
                <w:szCs w:val="28"/>
              </w:rPr>
              <w:t>Росстандарта</w:t>
            </w:r>
            <w:proofErr w:type="spellEnd"/>
            <w:r w:rsidRPr="002773FD">
              <w:rPr>
                <w:rFonts w:ascii="Times New Roman" w:hAnsi="Times New Roman"/>
                <w:sz w:val="28"/>
                <w:szCs w:val="28"/>
              </w:rPr>
              <w:t xml:space="preserve"> от 11 июня 2013 года № 156-ст. 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w:t>
            </w:r>
            <w:r w:rsidRPr="002773FD">
              <w:rPr>
                <w:rFonts w:ascii="Times New Roman" w:hAnsi="Times New Roman"/>
                <w:sz w:val="28"/>
                <w:szCs w:val="28"/>
              </w:rPr>
              <w:noBreakHyphen/>
              <w:t>эпидемиологических правил и нормативов СанПиН 2.1.2.2645-10 «Санитарно-эпидемиологические требования к условиям проживания в жилых зданиях и</w:t>
            </w:r>
            <w:r>
              <w:rPr>
                <w:rFonts w:ascii="Times New Roman" w:hAnsi="Times New Roman"/>
                <w:sz w:val="28"/>
                <w:szCs w:val="28"/>
              </w:rPr>
              <w:t xml:space="preserve"> помещениях»,   утвержденных постановлением </w:t>
            </w:r>
            <w:r w:rsidRPr="002773FD">
              <w:rPr>
                <w:rFonts w:ascii="Times New Roman" w:hAnsi="Times New Roman"/>
                <w:sz w:val="28"/>
                <w:szCs w:val="28"/>
              </w:rPr>
              <w:t xml:space="preserve">Главного государственного санитарного врача Российской Федерации от 10 июня 2010 года № 64.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B628F" w:rsidRPr="002773FD" w:rsidTr="0059248E">
        <w:tc>
          <w:tcPr>
            <w:tcW w:w="534" w:type="dxa"/>
          </w:tcPr>
          <w:p w:rsidR="00EB628F" w:rsidRPr="002773FD" w:rsidRDefault="00EB628F" w:rsidP="0059248E">
            <w:pPr>
              <w:tabs>
                <w:tab w:val="left" w:pos="5921"/>
              </w:tabs>
              <w:spacing w:after="0" w:line="240" w:lineRule="auto"/>
              <w:jc w:val="center"/>
              <w:rPr>
                <w:rFonts w:ascii="Times New Roman" w:hAnsi="Times New Roman"/>
                <w:sz w:val="28"/>
                <w:szCs w:val="28"/>
              </w:rPr>
            </w:pPr>
            <w:r w:rsidRPr="002773FD">
              <w:rPr>
                <w:rFonts w:ascii="Times New Roman" w:hAnsi="Times New Roman"/>
                <w:sz w:val="28"/>
                <w:szCs w:val="28"/>
              </w:rPr>
              <w:t>2.</w:t>
            </w:r>
          </w:p>
        </w:tc>
        <w:tc>
          <w:tcPr>
            <w:tcW w:w="2409" w:type="dxa"/>
          </w:tcPr>
          <w:p w:rsidR="00EB628F" w:rsidRPr="002773FD" w:rsidRDefault="00EB628F" w:rsidP="0059248E">
            <w:pPr>
              <w:tabs>
                <w:tab w:val="left" w:pos="5921"/>
              </w:tabs>
              <w:spacing w:after="0" w:line="240" w:lineRule="auto"/>
              <w:ind w:left="-57" w:right="-57"/>
              <w:rPr>
                <w:rFonts w:ascii="Times New Roman" w:hAnsi="Times New Roman"/>
                <w:sz w:val="28"/>
                <w:szCs w:val="28"/>
              </w:rPr>
            </w:pPr>
            <w:r w:rsidRPr="002773FD">
              <w:rPr>
                <w:rFonts w:ascii="Times New Roman" w:hAnsi="Times New Roman"/>
                <w:sz w:val="28"/>
                <w:szCs w:val="28"/>
              </w:rPr>
              <w:t xml:space="preserve">Конструктивное, инженерное и технологическое </w:t>
            </w:r>
            <w:r w:rsidRPr="002773FD">
              <w:rPr>
                <w:rFonts w:ascii="Times New Roman" w:hAnsi="Times New Roman"/>
                <w:sz w:val="28"/>
                <w:szCs w:val="28"/>
              </w:rPr>
              <w:lastRenderedPageBreak/>
              <w:t>оснащение строящегося многоквартирного дама, введенного в эксплуатацию многоквартирного дома, в котором приобретается готовое жилье</w:t>
            </w: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lastRenderedPageBreak/>
              <w:t xml:space="preserve">в строящихся домах рекомендовано обеспечить наличие: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несущих строительных конструкций, которые </w:t>
            </w:r>
            <w:r w:rsidRPr="002773FD">
              <w:rPr>
                <w:rFonts w:ascii="Times New Roman" w:hAnsi="Times New Roman"/>
                <w:sz w:val="28"/>
                <w:szCs w:val="28"/>
              </w:rPr>
              <w:lastRenderedPageBreak/>
              <w:t>рекомендуется выполнять из следующих материалов:</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б) перекрытия - из сборных и монолитных железобетонных конструкций;</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в) фундаменты - из сборных и монолитных железобетонных и каменных конструкций.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2773FD">
              <w:rPr>
                <w:rFonts w:ascii="Times New Roman" w:hAnsi="Times New Roman"/>
                <w:sz w:val="28"/>
                <w:szCs w:val="28"/>
              </w:rPr>
              <w:t>SIPпанелей</w:t>
            </w:r>
            <w:proofErr w:type="spellEnd"/>
            <w:r w:rsidRPr="002773FD">
              <w:rPr>
                <w:rFonts w:ascii="Times New Roman" w:hAnsi="Times New Roman"/>
                <w:sz w:val="28"/>
                <w:szCs w:val="28"/>
              </w:rPr>
              <w:t>, металлических сэндвич-панелей;</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подключения к централизованным сетям инженерно-технического обеспечения по выданным соответствующими </w:t>
            </w:r>
            <w:proofErr w:type="spellStart"/>
            <w:r w:rsidRPr="002773FD">
              <w:rPr>
                <w:rFonts w:ascii="Times New Roman" w:hAnsi="Times New Roman"/>
                <w:sz w:val="28"/>
                <w:szCs w:val="28"/>
              </w:rPr>
              <w:t>ресурсоснабжающими</w:t>
            </w:r>
            <w:proofErr w:type="spellEnd"/>
            <w:r w:rsidRPr="002773FD">
              <w:rPr>
                <w:rFonts w:ascii="Times New Roman" w:hAnsi="Times New Roman"/>
                <w:sz w:val="28"/>
                <w:szCs w:val="28"/>
              </w:rPr>
              <w:t xml:space="preserve"> и иными организациями техническим условиям;</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внутриквартирного санитарного узла (раздельного или совмещенного), включающего ванну, унитаз, раковину;</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внутридомовых инженерных систем, включая системы: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г</w:t>
            </w:r>
            <w:r w:rsidRPr="002773FD">
              <w:rPr>
                <w:rFonts w:ascii="Times New Roman" w:hAnsi="Times New Roman"/>
                <w:sz w:val="28"/>
                <w:szCs w:val="28"/>
              </w:rPr>
              <w:t xml:space="preserve">) электроснабжения (с силовым и иным электрооборудованием в соответствии с проектной документацией);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д</w:t>
            </w:r>
            <w:r w:rsidRPr="002773FD">
              <w:rPr>
                <w:rFonts w:ascii="Times New Roman" w:hAnsi="Times New Roman"/>
                <w:sz w:val="28"/>
                <w:szCs w:val="28"/>
              </w:rPr>
              <w:t xml:space="preserve">) холодного водоснабжения;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ж</w:t>
            </w:r>
            <w:r w:rsidRPr="002773FD">
              <w:rPr>
                <w:rFonts w:ascii="Times New Roman" w:hAnsi="Times New Roman"/>
                <w:sz w:val="28"/>
                <w:szCs w:val="28"/>
              </w:rPr>
              <w:t xml:space="preserve">) водоотведения (канализации);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з</w:t>
            </w:r>
            <w:r w:rsidRPr="002773FD">
              <w:rPr>
                <w:rFonts w:ascii="Times New Roman" w:hAnsi="Times New Roman"/>
                <w:sz w:val="28"/>
                <w:szCs w:val="28"/>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2773FD">
              <w:rPr>
                <w:rFonts w:ascii="Times New Roman" w:hAnsi="Times New Roman"/>
                <w:sz w:val="28"/>
                <w:szCs w:val="28"/>
              </w:rPr>
              <w:t>легкосбрасываемых</w:t>
            </w:r>
            <w:proofErr w:type="spellEnd"/>
            <w:r w:rsidRPr="002773FD">
              <w:rPr>
                <w:rFonts w:ascii="Times New Roman" w:hAnsi="Times New Roman"/>
                <w:sz w:val="28"/>
                <w:szCs w:val="28"/>
              </w:rPr>
              <w:t xml:space="preserve"> оконных блоков (в соответствии с проектной документацией);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и</w:t>
            </w:r>
            <w:r w:rsidRPr="002773FD">
              <w:rPr>
                <w:rFonts w:ascii="Times New Roman" w:hAnsi="Times New Roman"/>
                <w:sz w:val="28"/>
                <w:szCs w:val="28"/>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к</w:t>
            </w:r>
            <w:r w:rsidRPr="002773FD">
              <w:rPr>
                <w:rFonts w:ascii="Times New Roman" w:hAnsi="Times New Roman"/>
                <w:sz w:val="28"/>
                <w:szCs w:val="28"/>
              </w:rPr>
              <w:t xml:space="preserve">) горячего водоснабжения;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ж) противопожарной безопасности (в соответствии с проектной документацией); </w:t>
            </w:r>
          </w:p>
          <w:p w:rsidR="00EB628F" w:rsidRPr="002773FD"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л</w:t>
            </w:r>
            <w:r w:rsidRPr="002773FD">
              <w:rPr>
                <w:rFonts w:ascii="Times New Roman" w:hAnsi="Times New Roman"/>
                <w:sz w:val="28"/>
                <w:szCs w:val="28"/>
              </w:rPr>
              <w:t xml:space="preserve">) </w:t>
            </w:r>
            <w:proofErr w:type="spellStart"/>
            <w:r w:rsidRPr="002773FD">
              <w:rPr>
                <w:rFonts w:ascii="Times New Roman" w:hAnsi="Times New Roman"/>
                <w:sz w:val="28"/>
                <w:szCs w:val="28"/>
              </w:rPr>
              <w:t>мусороудаления</w:t>
            </w:r>
            <w:proofErr w:type="spellEnd"/>
            <w:r w:rsidRPr="002773FD">
              <w:rPr>
                <w:rFonts w:ascii="Times New Roman" w:hAnsi="Times New Roman"/>
                <w:sz w:val="28"/>
                <w:szCs w:val="28"/>
              </w:rPr>
              <w:t xml:space="preserve"> (при наличии в соответствии с проектной документацией);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в случае экономической целесообразности </w:t>
            </w:r>
            <w:r w:rsidRPr="002773FD">
              <w:rPr>
                <w:rFonts w:ascii="Times New Roman" w:hAnsi="Times New Roman"/>
                <w:sz w:val="28"/>
                <w:szCs w:val="28"/>
              </w:rPr>
              <w:lastRenderedPageBreak/>
              <w:t xml:space="preserve">рекомендуется использовать локальные системы энергоснабжения; </w:t>
            </w:r>
          </w:p>
        </w:tc>
      </w:tr>
      <w:tr w:rsidR="00EB628F" w:rsidRPr="002773FD" w:rsidTr="0059248E">
        <w:tc>
          <w:tcPr>
            <w:tcW w:w="534" w:type="dxa"/>
          </w:tcPr>
          <w:p w:rsidR="00EB628F" w:rsidRPr="002773FD" w:rsidRDefault="00EB628F" w:rsidP="0059248E">
            <w:pPr>
              <w:tabs>
                <w:tab w:val="left" w:pos="5921"/>
              </w:tabs>
              <w:spacing w:after="0" w:line="240" w:lineRule="auto"/>
              <w:ind w:left="-57" w:right="-57"/>
              <w:jc w:val="center"/>
              <w:rPr>
                <w:rFonts w:ascii="Times New Roman" w:hAnsi="Times New Roman"/>
                <w:sz w:val="28"/>
                <w:szCs w:val="28"/>
              </w:rPr>
            </w:pPr>
          </w:p>
        </w:tc>
        <w:tc>
          <w:tcPr>
            <w:tcW w:w="2409" w:type="dxa"/>
          </w:tcPr>
          <w:p w:rsidR="00EB628F" w:rsidRPr="002773FD" w:rsidRDefault="00EB628F" w:rsidP="0059248E">
            <w:pPr>
              <w:tabs>
                <w:tab w:val="left" w:pos="5921"/>
              </w:tabs>
              <w:spacing w:after="0" w:line="240" w:lineRule="auto"/>
              <w:ind w:left="-57" w:right="-57"/>
              <w:jc w:val="center"/>
              <w:rPr>
                <w:rFonts w:ascii="Times New Roman" w:hAnsi="Times New Roman"/>
                <w:sz w:val="28"/>
                <w:szCs w:val="28"/>
              </w:rPr>
            </w:pP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принятых в эксплуатацию и зарегистрированных в установленном порядке лифтов (при наличии в соответствии с проектной документацией). Лифты рекомендуется оснащать: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а) кабиной, предназначенной для пользования инвалидом на кресле-коляске с сопровождающим лицом;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б) оборудованием для связи с диспетчером;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в) аварийным освещением кабины лифта;</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г) светодиодным освещением кабины лифта в антивандальном исполнении;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д) панелью управления кабиной лифта в антивандальном исполнении;</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внесенных в Государственный реестр средств измерений средств измерений, поверенных предприятиями-изготовителями, принятых в эксплуатацию соответствующими </w:t>
            </w:r>
            <w:proofErr w:type="spellStart"/>
            <w:r w:rsidRPr="002773FD">
              <w:rPr>
                <w:rFonts w:ascii="Times New Roman" w:hAnsi="Times New Roman"/>
                <w:sz w:val="28"/>
                <w:szCs w:val="28"/>
              </w:rPr>
              <w:t>ресурсоснабжающими</w:t>
            </w:r>
            <w:proofErr w:type="spellEnd"/>
            <w:r w:rsidRPr="002773FD">
              <w:rPr>
                <w:rFonts w:ascii="Times New Roman" w:hAnsi="Times New Roman"/>
                <w:sz w:val="28"/>
                <w:szCs w:val="28"/>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оконных блоков со стеклопакетом класса </w:t>
            </w:r>
            <w:proofErr w:type="spellStart"/>
            <w:r w:rsidRPr="002773FD">
              <w:rPr>
                <w:rFonts w:ascii="Times New Roman" w:hAnsi="Times New Roman"/>
                <w:sz w:val="28"/>
                <w:szCs w:val="28"/>
              </w:rPr>
              <w:t>энергоэффективности</w:t>
            </w:r>
            <w:proofErr w:type="spellEnd"/>
            <w:r w:rsidRPr="002773FD">
              <w:rPr>
                <w:rFonts w:ascii="Times New Roman" w:hAnsi="Times New Roman"/>
                <w:sz w:val="28"/>
                <w:szCs w:val="28"/>
              </w:rPr>
              <w:t xml:space="preserve"> в соответствии с классом </w:t>
            </w:r>
            <w:proofErr w:type="spellStart"/>
            <w:r w:rsidRPr="002773FD">
              <w:rPr>
                <w:rFonts w:ascii="Times New Roman" w:hAnsi="Times New Roman"/>
                <w:sz w:val="28"/>
                <w:szCs w:val="28"/>
              </w:rPr>
              <w:t>энергоэффективности</w:t>
            </w:r>
            <w:proofErr w:type="spellEnd"/>
            <w:r w:rsidRPr="002773FD">
              <w:rPr>
                <w:rFonts w:ascii="Times New Roman" w:hAnsi="Times New Roman"/>
                <w:sz w:val="28"/>
                <w:szCs w:val="28"/>
              </w:rPr>
              <w:t xml:space="preserve"> дома;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2773FD">
              <w:rPr>
                <w:rFonts w:ascii="Times New Roman" w:hAnsi="Times New Roman"/>
                <w:sz w:val="28"/>
                <w:szCs w:val="28"/>
              </w:rPr>
              <w:t>автодоводчиком</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во входах в подвал (техническое подполье) дома металлических дверных блоков с замком, ручками и </w:t>
            </w:r>
            <w:proofErr w:type="spellStart"/>
            <w:r w:rsidRPr="002773FD">
              <w:rPr>
                <w:rFonts w:ascii="Times New Roman" w:hAnsi="Times New Roman"/>
                <w:sz w:val="28"/>
                <w:szCs w:val="28"/>
              </w:rPr>
              <w:t>автодоводчиком</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w:t>
            </w:r>
            <w:proofErr w:type="spellStart"/>
            <w:r w:rsidRPr="002773FD">
              <w:rPr>
                <w:rFonts w:ascii="Times New Roman" w:hAnsi="Times New Roman"/>
                <w:sz w:val="28"/>
                <w:szCs w:val="28"/>
              </w:rPr>
              <w:t>отмостки</w:t>
            </w:r>
            <w:proofErr w:type="spellEnd"/>
            <w:r w:rsidRPr="002773FD">
              <w:rPr>
                <w:rFonts w:ascii="Times New Roman" w:hAnsi="Times New Roman"/>
                <w:sz w:val="28"/>
                <w:szCs w:val="28"/>
              </w:rPr>
              <w:t xml:space="preserve"> из армированного бетона, асфальта, устроенной по всему периметру дома и обеспечивающей отвод воды от фундаментов;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организованного водостока;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lastRenderedPageBreak/>
              <w:t>- благоустройства придомовой территории, в том числе наличие твердого покрытия, озеленения и малых архитектурных    форм,    площадок    общего    пользования</w:t>
            </w:r>
          </w:p>
        </w:tc>
      </w:tr>
      <w:tr w:rsidR="00EB628F" w:rsidRPr="002773FD" w:rsidTr="0059248E">
        <w:tc>
          <w:tcPr>
            <w:tcW w:w="534" w:type="dxa"/>
          </w:tcPr>
          <w:p w:rsidR="00EB628F" w:rsidRPr="002773FD" w:rsidRDefault="00EB628F" w:rsidP="0059248E">
            <w:pPr>
              <w:tabs>
                <w:tab w:val="left" w:pos="5921"/>
              </w:tabs>
              <w:spacing w:after="0" w:line="240" w:lineRule="auto"/>
              <w:jc w:val="both"/>
              <w:rPr>
                <w:rFonts w:ascii="Times New Roman" w:hAnsi="Times New Roman"/>
                <w:sz w:val="28"/>
                <w:szCs w:val="28"/>
              </w:rPr>
            </w:pPr>
          </w:p>
        </w:tc>
        <w:tc>
          <w:tcPr>
            <w:tcW w:w="2409" w:type="dxa"/>
          </w:tcPr>
          <w:p w:rsidR="00EB628F" w:rsidRPr="002773FD" w:rsidRDefault="00EB628F" w:rsidP="0059248E">
            <w:pPr>
              <w:tabs>
                <w:tab w:val="left" w:pos="5921"/>
              </w:tabs>
              <w:spacing w:after="0" w:line="240" w:lineRule="auto"/>
              <w:ind w:left="-57" w:right="-57"/>
              <w:jc w:val="both"/>
              <w:rPr>
                <w:rFonts w:ascii="Times New Roman" w:hAnsi="Times New Roman"/>
                <w:sz w:val="28"/>
                <w:szCs w:val="28"/>
              </w:rPr>
            </w:pP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различного назначения, в том числе детской игровой площадки с игровым комплексом (в соответствии с проектной документацией)</w:t>
            </w:r>
          </w:p>
        </w:tc>
      </w:tr>
      <w:tr w:rsidR="00EB628F" w:rsidRPr="002773FD" w:rsidTr="0059248E">
        <w:tc>
          <w:tcPr>
            <w:tcW w:w="534" w:type="dxa"/>
          </w:tcPr>
          <w:p w:rsidR="00EB628F" w:rsidRDefault="00EB628F" w:rsidP="0059248E">
            <w:pPr>
              <w:tabs>
                <w:tab w:val="left" w:pos="5921"/>
              </w:tabs>
              <w:spacing w:after="0" w:line="240" w:lineRule="auto"/>
              <w:ind w:left="-57" w:right="-57"/>
              <w:jc w:val="center"/>
              <w:rPr>
                <w:rFonts w:ascii="Times New Roman" w:hAnsi="Times New Roman"/>
                <w:sz w:val="28"/>
                <w:szCs w:val="28"/>
              </w:rPr>
            </w:pPr>
          </w:p>
          <w:p w:rsidR="00EB628F" w:rsidRPr="0022207A" w:rsidRDefault="00EB628F" w:rsidP="0059248E">
            <w:pPr>
              <w:rPr>
                <w:rFonts w:ascii="Times New Roman" w:hAnsi="Times New Roman"/>
                <w:sz w:val="28"/>
                <w:szCs w:val="28"/>
              </w:rPr>
            </w:pPr>
            <w:r>
              <w:rPr>
                <w:rFonts w:ascii="Times New Roman" w:hAnsi="Times New Roman"/>
                <w:sz w:val="28"/>
                <w:szCs w:val="28"/>
              </w:rPr>
              <w:t>3.</w:t>
            </w:r>
          </w:p>
        </w:tc>
        <w:tc>
          <w:tcPr>
            <w:tcW w:w="2409" w:type="dxa"/>
          </w:tcPr>
          <w:p w:rsidR="00EB628F" w:rsidRPr="002773FD" w:rsidRDefault="00EB628F" w:rsidP="0059248E">
            <w:pPr>
              <w:tabs>
                <w:tab w:val="left" w:pos="5921"/>
              </w:tabs>
              <w:spacing w:after="0" w:line="240" w:lineRule="auto"/>
              <w:ind w:left="-57" w:right="-57"/>
              <w:jc w:val="center"/>
              <w:rPr>
                <w:rFonts w:ascii="Times New Roman" w:hAnsi="Times New Roman"/>
                <w:sz w:val="28"/>
                <w:szCs w:val="28"/>
              </w:rPr>
            </w:pPr>
            <w:r>
              <w:rPr>
                <w:rFonts w:ascii="Times New Roman" w:hAnsi="Times New Roman"/>
                <w:sz w:val="28"/>
                <w:szCs w:val="28"/>
              </w:rPr>
              <w:t>Функциональное оснащение и отделка помещений</w:t>
            </w:r>
          </w:p>
        </w:tc>
        <w:tc>
          <w:tcPr>
            <w:tcW w:w="6946" w:type="dxa"/>
          </w:tcPr>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для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w:t>
            </w:r>
            <w:r>
              <w:rPr>
                <w:rFonts w:ascii="Times New Roman" w:hAnsi="Times New Roman"/>
                <w:sz w:val="28"/>
                <w:szCs w:val="28"/>
              </w:rPr>
              <w:t>о, технического, мансардного и:</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оборудованные подключенными к соответствующим внутридомовым инженерным системам внутриквартирными инженерны</w:t>
            </w:r>
            <w:r>
              <w:rPr>
                <w:rFonts w:ascii="Times New Roman" w:hAnsi="Times New Roman"/>
                <w:sz w:val="28"/>
                <w:szCs w:val="28"/>
              </w:rPr>
              <w:t>ми сетями в составе (не менее):</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а) электроснабжения с электрическим щитком с устройствами защ</w:t>
            </w:r>
            <w:r>
              <w:rPr>
                <w:rFonts w:ascii="Times New Roman" w:hAnsi="Times New Roman"/>
                <w:sz w:val="28"/>
                <w:szCs w:val="28"/>
              </w:rPr>
              <w:t>итного отключения;</w:t>
            </w:r>
          </w:p>
          <w:p w:rsidR="00EB628F" w:rsidRPr="0022207A"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б) холодного водоснабжения;</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в) горячего водоснабжения (це</w:t>
            </w:r>
            <w:r>
              <w:rPr>
                <w:rFonts w:ascii="Times New Roman" w:hAnsi="Times New Roman"/>
                <w:sz w:val="28"/>
                <w:szCs w:val="28"/>
              </w:rPr>
              <w:t>нтрализованной или автономной);</w:t>
            </w:r>
          </w:p>
          <w:p w:rsidR="00EB628F" w:rsidRPr="0022207A"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г) водоотведения (канализации);</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д) отопления (цент</w:t>
            </w:r>
            <w:r>
              <w:rPr>
                <w:rFonts w:ascii="Times New Roman" w:hAnsi="Times New Roman"/>
                <w:sz w:val="28"/>
                <w:szCs w:val="28"/>
              </w:rPr>
              <w:t>рализованного или автономного);</w:t>
            </w:r>
          </w:p>
          <w:p w:rsidR="00EB628F" w:rsidRPr="0022207A"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е) вентиляции;</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22207A">
              <w:rPr>
                <w:rFonts w:ascii="Times New Roman" w:hAnsi="Times New Roman"/>
                <w:sz w:val="28"/>
                <w:szCs w:val="28"/>
              </w:rPr>
              <w:t>легкосбрасываемых</w:t>
            </w:r>
            <w:proofErr w:type="spellEnd"/>
            <w:r w:rsidRPr="0022207A">
              <w:rPr>
                <w:rFonts w:ascii="Times New Roman" w:hAnsi="Times New Roman"/>
                <w:sz w:val="28"/>
                <w:szCs w:val="28"/>
              </w:rPr>
              <w:t xml:space="preserve"> оконных блоков (в соответст</w:t>
            </w:r>
            <w:r>
              <w:rPr>
                <w:rFonts w:ascii="Times New Roman" w:hAnsi="Times New Roman"/>
                <w:sz w:val="28"/>
                <w:szCs w:val="28"/>
              </w:rPr>
              <w:t>вии с проектной документацией);</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xml:space="preserve">з) внесенными в Государственный реестр средств измерений средств измерений, поверенных предприятиями-изготовителями, принятых в эксплуатацию соответствующими </w:t>
            </w:r>
            <w:proofErr w:type="spellStart"/>
            <w:r w:rsidRPr="0022207A">
              <w:rPr>
                <w:rFonts w:ascii="Times New Roman" w:hAnsi="Times New Roman"/>
                <w:sz w:val="28"/>
                <w:szCs w:val="28"/>
              </w:rPr>
              <w:t>ресурсоснабжающими</w:t>
            </w:r>
            <w:proofErr w:type="spellEnd"/>
            <w:r w:rsidRPr="0022207A">
              <w:rPr>
                <w:rFonts w:ascii="Times New Roman" w:hAnsi="Times New Roman"/>
                <w:sz w:val="28"/>
                <w:szCs w:val="28"/>
              </w:rPr>
              <w:t xml:space="preserve"> организациями и соответствующих установленным требованиям к классам точности индивидуальных приборов учета электрической энергии, холодной воды, горячей воды, природного газа (в установленных случаях) (в соответствии с проектной док</w:t>
            </w:r>
            <w:r>
              <w:rPr>
                <w:rFonts w:ascii="Times New Roman" w:hAnsi="Times New Roman"/>
                <w:sz w:val="28"/>
                <w:szCs w:val="28"/>
              </w:rPr>
              <w:t>ументацией);</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имеющие чистовую о</w:t>
            </w:r>
            <w:r>
              <w:rPr>
                <w:rFonts w:ascii="Times New Roman" w:hAnsi="Times New Roman"/>
                <w:sz w:val="28"/>
                <w:szCs w:val="28"/>
              </w:rPr>
              <w:t>тделку "под ключ", в том числе:</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а) входную утепленную дверь с зам</w:t>
            </w:r>
            <w:r>
              <w:rPr>
                <w:rFonts w:ascii="Times New Roman" w:hAnsi="Times New Roman"/>
                <w:sz w:val="28"/>
                <w:szCs w:val="28"/>
              </w:rPr>
              <w:t xml:space="preserve">ком, ручками и </w:t>
            </w:r>
            <w:r>
              <w:rPr>
                <w:rFonts w:ascii="Times New Roman" w:hAnsi="Times New Roman"/>
                <w:sz w:val="28"/>
                <w:szCs w:val="28"/>
              </w:rPr>
              <w:lastRenderedPageBreak/>
              <w:t>дверным глазком;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б) межкомнатные</w:t>
            </w:r>
            <w:r>
              <w:rPr>
                <w:rFonts w:ascii="Times New Roman" w:hAnsi="Times New Roman"/>
                <w:sz w:val="28"/>
                <w:szCs w:val="28"/>
              </w:rPr>
              <w:t xml:space="preserve"> двери с наличниками и ручками;</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xml:space="preserve">в) оконные блоки со стеклопакетом класса </w:t>
            </w:r>
            <w:proofErr w:type="spellStart"/>
            <w:r w:rsidRPr="0022207A">
              <w:rPr>
                <w:rFonts w:ascii="Times New Roman" w:hAnsi="Times New Roman"/>
                <w:sz w:val="28"/>
                <w:szCs w:val="28"/>
              </w:rPr>
              <w:t>энергоэффективности</w:t>
            </w:r>
            <w:proofErr w:type="spellEnd"/>
            <w:r w:rsidRPr="0022207A">
              <w:rPr>
                <w:rFonts w:ascii="Times New Roman" w:hAnsi="Times New Roman"/>
                <w:sz w:val="28"/>
                <w:szCs w:val="28"/>
              </w:rPr>
              <w:t xml:space="preserve"> в соответствии с кл</w:t>
            </w:r>
            <w:r>
              <w:rPr>
                <w:rFonts w:ascii="Times New Roman" w:hAnsi="Times New Roman"/>
                <w:sz w:val="28"/>
                <w:szCs w:val="28"/>
              </w:rPr>
              <w:t xml:space="preserve">ассом </w:t>
            </w:r>
            <w:proofErr w:type="spellStart"/>
            <w:r>
              <w:rPr>
                <w:rFonts w:ascii="Times New Roman" w:hAnsi="Times New Roman"/>
                <w:sz w:val="28"/>
                <w:szCs w:val="28"/>
              </w:rPr>
              <w:t>энергоэффективности</w:t>
            </w:r>
            <w:proofErr w:type="spellEnd"/>
            <w:r>
              <w:rPr>
                <w:rFonts w:ascii="Times New Roman" w:hAnsi="Times New Roman"/>
                <w:sz w:val="28"/>
                <w:szCs w:val="28"/>
              </w:rPr>
              <w:t xml:space="preserve"> дома;</w:t>
            </w:r>
          </w:p>
          <w:p w:rsidR="00EB628F" w:rsidRPr="0022207A"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г) вентиляционные решетки;</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д) подвесные крюки для потолочных осветительных прибор</w:t>
            </w:r>
            <w:r>
              <w:rPr>
                <w:rFonts w:ascii="Times New Roman" w:hAnsi="Times New Roman"/>
                <w:sz w:val="28"/>
                <w:szCs w:val="28"/>
              </w:rPr>
              <w:t>ов во всех помещениях квартиры;</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е) установленные и подключенные к соответствующим вну</w:t>
            </w:r>
            <w:r>
              <w:rPr>
                <w:rFonts w:ascii="Times New Roman" w:hAnsi="Times New Roman"/>
                <w:sz w:val="28"/>
                <w:szCs w:val="28"/>
              </w:rPr>
              <w:t>триквартирным инженерным сетям: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звонковую сигнализацию (в соответст</w:t>
            </w:r>
            <w:r>
              <w:rPr>
                <w:rFonts w:ascii="Times New Roman" w:hAnsi="Times New Roman"/>
                <w:sz w:val="28"/>
                <w:szCs w:val="28"/>
              </w:rPr>
              <w:t>вии с проектной документацией);</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w:t>
            </w:r>
            <w:r>
              <w:rPr>
                <w:rFonts w:ascii="Times New Roman" w:hAnsi="Times New Roman"/>
                <w:sz w:val="28"/>
                <w:szCs w:val="28"/>
              </w:rPr>
              <w:t xml:space="preserve"> мойку со смесителем и сифоном;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умыв</w:t>
            </w:r>
            <w:r>
              <w:rPr>
                <w:rFonts w:ascii="Times New Roman" w:hAnsi="Times New Roman"/>
                <w:sz w:val="28"/>
                <w:szCs w:val="28"/>
              </w:rPr>
              <w:t>альник со смесителем и сифоном;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унит</w:t>
            </w:r>
            <w:r>
              <w:rPr>
                <w:rFonts w:ascii="Times New Roman" w:hAnsi="Times New Roman"/>
                <w:sz w:val="28"/>
                <w:szCs w:val="28"/>
              </w:rPr>
              <w:t>аз с сиденьем и сливным бачком;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ванну с заземл</w:t>
            </w:r>
            <w:r>
              <w:rPr>
                <w:rFonts w:ascii="Times New Roman" w:hAnsi="Times New Roman"/>
                <w:sz w:val="28"/>
                <w:szCs w:val="28"/>
              </w:rPr>
              <w:t>ением, со смесителем и сифоном;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одно-, двухклавишн</w:t>
            </w:r>
            <w:r>
              <w:rPr>
                <w:rFonts w:ascii="Times New Roman" w:hAnsi="Times New Roman"/>
                <w:sz w:val="28"/>
                <w:szCs w:val="28"/>
              </w:rPr>
              <w:t xml:space="preserve">ые </w:t>
            </w:r>
            <w:proofErr w:type="spellStart"/>
            <w:r>
              <w:rPr>
                <w:rFonts w:ascii="Times New Roman" w:hAnsi="Times New Roman"/>
                <w:sz w:val="28"/>
                <w:szCs w:val="28"/>
              </w:rPr>
              <w:t>электровыключатели</w:t>
            </w:r>
            <w:proofErr w:type="spellEnd"/>
            <w:r>
              <w:rPr>
                <w:rFonts w:ascii="Times New Roman" w:hAnsi="Times New Roman"/>
                <w:sz w:val="28"/>
                <w:szCs w:val="28"/>
              </w:rPr>
              <w:t>;</w:t>
            </w:r>
          </w:p>
          <w:p w:rsidR="00EB628F" w:rsidRPr="0022207A" w:rsidRDefault="00EB628F" w:rsidP="0059248E">
            <w:pPr>
              <w:tabs>
                <w:tab w:val="left" w:pos="5921"/>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электророзетки</w:t>
            </w:r>
            <w:proofErr w:type="spellEnd"/>
            <w:r>
              <w:rPr>
                <w:rFonts w:ascii="Times New Roman" w:hAnsi="Times New Roman"/>
                <w:sz w:val="28"/>
                <w:szCs w:val="28"/>
              </w:rPr>
              <w:t>;</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выпуски электропроводки и патро</w:t>
            </w:r>
            <w:r>
              <w:rPr>
                <w:rFonts w:ascii="Times New Roman" w:hAnsi="Times New Roman"/>
                <w:sz w:val="28"/>
                <w:szCs w:val="28"/>
              </w:rPr>
              <w:t>ны во всех помещениях квартиры;</w:t>
            </w:r>
          </w:p>
          <w:p w:rsidR="00EB628F" w:rsidRPr="0022207A" w:rsidRDefault="00EB628F" w:rsidP="0059248E">
            <w:pPr>
              <w:tabs>
                <w:tab w:val="left" w:pos="5921"/>
              </w:tabs>
              <w:spacing w:after="0" w:line="240" w:lineRule="auto"/>
              <w:rPr>
                <w:rFonts w:ascii="Times New Roman" w:hAnsi="Times New Roman"/>
                <w:sz w:val="28"/>
                <w:szCs w:val="28"/>
              </w:rPr>
            </w:pPr>
            <w:r w:rsidRPr="0022207A">
              <w:rPr>
                <w:rFonts w:ascii="Times New Roman" w:hAnsi="Times New Roman"/>
                <w:sz w:val="28"/>
                <w:szCs w:val="28"/>
              </w:rPr>
              <w:t>- газовую или электрическую плиту (в соот</w:t>
            </w:r>
            <w:r>
              <w:rPr>
                <w:rFonts w:ascii="Times New Roman" w:hAnsi="Times New Roman"/>
                <w:sz w:val="28"/>
                <w:szCs w:val="28"/>
              </w:rPr>
              <w:t>ветствии с проектным решением);</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w:t>
            </w:r>
            <w:r>
              <w:rPr>
                <w:rFonts w:ascii="Times New Roman" w:hAnsi="Times New Roman"/>
                <w:sz w:val="28"/>
                <w:szCs w:val="28"/>
              </w:rPr>
              <w:t>ении также двухконтурный котел;</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w:t>
            </w:r>
            <w:r>
              <w:rPr>
                <w:rFonts w:ascii="Times New Roman" w:hAnsi="Times New Roman"/>
                <w:sz w:val="28"/>
                <w:szCs w:val="28"/>
              </w:rPr>
              <w:t>ыше или линолеума на вспененной основе;</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w:t>
            </w:r>
            <w:r>
              <w:rPr>
                <w:rFonts w:ascii="Times New Roman" w:hAnsi="Times New Roman"/>
                <w:sz w:val="28"/>
                <w:szCs w:val="28"/>
              </w:rPr>
              <w:t xml:space="preserve"> обоями в остальных помещениях;</w:t>
            </w:r>
          </w:p>
          <w:p w:rsidR="00EB628F" w:rsidRPr="0022207A" w:rsidRDefault="00EB628F" w:rsidP="0059248E">
            <w:pPr>
              <w:tabs>
                <w:tab w:val="left" w:pos="5921"/>
              </w:tabs>
              <w:spacing w:after="0" w:line="240" w:lineRule="auto"/>
              <w:jc w:val="both"/>
              <w:rPr>
                <w:rFonts w:ascii="Times New Roman" w:hAnsi="Times New Roman"/>
                <w:sz w:val="28"/>
                <w:szCs w:val="28"/>
              </w:rPr>
            </w:pPr>
            <w:r w:rsidRPr="0022207A">
              <w:rPr>
                <w:rFonts w:ascii="Times New Roman" w:hAnsi="Times New Roman"/>
                <w:sz w:val="28"/>
                <w:szCs w:val="28"/>
              </w:rPr>
              <w:t xml:space="preserve">и) отделку потолков во всех помещениях квартиры водоэмульсионной или иной аналогичной краской либо конструкцией из сварной виниловой пленки (ПВХ) или </w:t>
            </w:r>
            <w:r w:rsidRPr="0022207A">
              <w:rPr>
                <w:rFonts w:ascii="Times New Roman" w:hAnsi="Times New Roman"/>
                <w:sz w:val="28"/>
                <w:szCs w:val="28"/>
              </w:rPr>
              <w:lastRenderedPageBreak/>
              <w:t>бесшовного тканевого полотна, закрепленных на металлическом или пластиковом профиле под перекрытием (натяжные потолки</w:t>
            </w:r>
            <w:r>
              <w:rPr>
                <w:rFonts w:ascii="Times New Roman" w:hAnsi="Times New Roman"/>
                <w:sz w:val="28"/>
                <w:szCs w:val="28"/>
              </w:rPr>
              <w:t>)</w:t>
            </w:r>
          </w:p>
          <w:p w:rsidR="00EB628F" w:rsidRPr="002773FD" w:rsidRDefault="00EB628F" w:rsidP="0059248E">
            <w:pPr>
              <w:tabs>
                <w:tab w:val="left" w:pos="5921"/>
              </w:tabs>
              <w:spacing w:after="0" w:line="240" w:lineRule="auto"/>
              <w:jc w:val="both"/>
              <w:rPr>
                <w:rFonts w:ascii="Times New Roman" w:hAnsi="Times New Roman"/>
                <w:sz w:val="28"/>
                <w:szCs w:val="28"/>
              </w:rPr>
            </w:pPr>
          </w:p>
        </w:tc>
      </w:tr>
      <w:tr w:rsidR="00EB628F" w:rsidRPr="002773FD" w:rsidTr="0059248E">
        <w:trPr>
          <w:trHeight w:val="5524"/>
        </w:trPr>
        <w:tc>
          <w:tcPr>
            <w:tcW w:w="534"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lastRenderedPageBreak/>
              <w:t>4.</w:t>
            </w:r>
          </w:p>
        </w:tc>
        <w:tc>
          <w:tcPr>
            <w:tcW w:w="2409" w:type="dxa"/>
          </w:tcPr>
          <w:p w:rsidR="00EB628F" w:rsidRPr="002773FD" w:rsidRDefault="00EB628F" w:rsidP="0059248E">
            <w:pPr>
              <w:tabs>
                <w:tab w:val="left" w:pos="5921"/>
              </w:tabs>
              <w:spacing w:after="0" w:line="240" w:lineRule="auto"/>
              <w:ind w:left="-57" w:right="-57"/>
              <w:rPr>
                <w:rFonts w:ascii="Times New Roman" w:hAnsi="Times New Roman"/>
                <w:sz w:val="28"/>
                <w:szCs w:val="28"/>
              </w:rPr>
            </w:pPr>
            <w:r w:rsidRPr="002773FD">
              <w:rPr>
                <w:rFonts w:ascii="Times New Roman" w:hAnsi="Times New Roman"/>
                <w:sz w:val="28"/>
                <w:szCs w:val="28"/>
              </w:rPr>
              <w:t>Материалы и оборудование</w:t>
            </w: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tc>
      </w:tr>
      <w:tr w:rsidR="00EB628F" w:rsidRPr="002773FD" w:rsidTr="0059248E">
        <w:trPr>
          <w:trHeight w:val="619"/>
        </w:trPr>
        <w:tc>
          <w:tcPr>
            <w:tcW w:w="534"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5.</w:t>
            </w:r>
          </w:p>
        </w:tc>
        <w:tc>
          <w:tcPr>
            <w:tcW w:w="2409" w:type="dxa"/>
          </w:tcPr>
          <w:p w:rsidR="00EB628F" w:rsidRPr="002773FD" w:rsidRDefault="00EB628F" w:rsidP="0059248E">
            <w:pPr>
              <w:tabs>
                <w:tab w:val="left" w:pos="5921"/>
              </w:tabs>
              <w:spacing w:after="0" w:line="240" w:lineRule="auto"/>
              <w:ind w:left="-57" w:right="-57"/>
              <w:jc w:val="both"/>
              <w:rPr>
                <w:rFonts w:ascii="Times New Roman" w:hAnsi="Times New Roman"/>
                <w:sz w:val="28"/>
                <w:szCs w:val="28"/>
              </w:rPr>
            </w:pPr>
            <w:proofErr w:type="spellStart"/>
            <w:r w:rsidRPr="002773FD">
              <w:rPr>
                <w:rFonts w:ascii="Times New Roman" w:hAnsi="Times New Roman"/>
                <w:sz w:val="28"/>
                <w:szCs w:val="28"/>
              </w:rPr>
              <w:t>Энергоэффектив-ность</w:t>
            </w:r>
            <w:proofErr w:type="spellEnd"/>
            <w:r w:rsidRPr="002773FD">
              <w:rPr>
                <w:rFonts w:ascii="Times New Roman" w:hAnsi="Times New Roman"/>
                <w:sz w:val="28"/>
                <w:szCs w:val="28"/>
              </w:rPr>
              <w:t xml:space="preserve"> дома</w:t>
            </w: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рекомендуется предусматривать класс энергетической эффективности дома не ниже «В» согласно Правилам определения класса энергетической эффективности многоквартирных домов, утвержденным приказом Министерства строительства и жилищно-коммунального хозяйства Российской Федерации от 6 июня 2016 года № 399/пр. Рекомендуется предусматривать следующие мероприятия, направленные на повышение </w:t>
            </w:r>
            <w:proofErr w:type="spellStart"/>
            <w:r w:rsidRPr="002773FD">
              <w:rPr>
                <w:rFonts w:ascii="Times New Roman" w:hAnsi="Times New Roman"/>
                <w:sz w:val="28"/>
                <w:szCs w:val="28"/>
              </w:rPr>
              <w:t>энергоэффективности</w:t>
            </w:r>
            <w:proofErr w:type="spellEnd"/>
            <w:r w:rsidRPr="002773FD">
              <w:rPr>
                <w:rFonts w:ascii="Times New Roman" w:hAnsi="Times New Roman"/>
                <w:sz w:val="28"/>
                <w:szCs w:val="28"/>
              </w:rPr>
              <w:t xml:space="preserve"> дома: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предъявлять к оконным блокам в квартирах и в помещениях общего пользования дополнительные требования, указанные выше;</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проводить освещение придомовой территории с использованием  светодиодных   светильников   и   датчиков освещенности;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выполнять теплоизоляцию подвального (цокольного) и чердачного перекрытий (в соответствии с проектной </w:t>
            </w:r>
            <w:r w:rsidRPr="002773FD">
              <w:rPr>
                <w:rFonts w:ascii="Times New Roman" w:hAnsi="Times New Roman"/>
                <w:sz w:val="28"/>
                <w:szCs w:val="28"/>
              </w:rPr>
              <w:lastRenderedPageBreak/>
              <w:t xml:space="preserve">документацией);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проводить установку приборов учета горячего и холодного водоснабжения, электроэнергии, газа и других, предусмотренных в проектной документации; </w:t>
            </w:r>
          </w:p>
        </w:tc>
      </w:tr>
      <w:tr w:rsidR="00EB628F" w:rsidRPr="002773FD" w:rsidTr="0059248E">
        <w:trPr>
          <w:trHeight w:val="1344"/>
        </w:trPr>
        <w:tc>
          <w:tcPr>
            <w:tcW w:w="534" w:type="dxa"/>
          </w:tcPr>
          <w:p w:rsidR="00EB628F" w:rsidRPr="002773FD" w:rsidRDefault="00EB628F" w:rsidP="0059248E">
            <w:pPr>
              <w:tabs>
                <w:tab w:val="left" w:pos="5921"/>
              </w:tabs>
              <w:spacing w:after="0" w:line="240" w:lineRule="auto"/>
              <w:jc w:val="both"/>
              <w:rPr>
                <w:rFonts w:ascii="Times New Roman" w:hAnsi="Times New Roman"/>
                <w:sz w:val="28"/>
                <w:szCs w:val="28"/>
              </w:rPr>
            </w:pPr>
          </w:p>
        </w:tc>
        <w:tc>
          <w:tcPr>
            <w:tcW w:w="2409" w:type="dxa"/>
          </w:tcPr>
          <w:p w:rsidR="00EB628F" w:rsidRPr="002773FD" w:rsidRDefault="00EB628F" w:rsidP="0059248E">
            <w:pPr>
              <w:tabs>
                <w:tab w:val="left" w:pos="5921"/>
              </w:tabs>
              <w:spacing w:after="0" w:line="240" w:lineRule="auto"/>
              <w:ind w:left="-57" w:right="-57"/>
              <w:jc w:val="both"/>
              <w:rPr>
                <w:rFonts w:ascii="Times New Roman" w:hAnsi="Times New Roman"/>
                <w:sz w:val="28"/>
                <w:szCs w:val="28"/>
              </w:rPr>
            </w:pP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проводить устройство входных дверей в подъезды дома с утеплением и оборудованием </w:t>
            </w:r>
            <w:proofErr w:type="spellStart"/>
            <w:r w:rsidRPr="002773FD">
              <w:rPr>
                <w:rFonts w:ascii="Times New Roman" w:hAnsi="Times New Roman"/>
                <w:sz w:val="28"/>
                <w:szCs w:val="28"/>
              </w:rPr>
              <w:t>автодоводчиками</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2773FD">
              <w:rPr>
                <w:rFonts w:ascii="Times New Roman" w:hAnsi="Times New Roman"/>
                <w:sz w:val="28"/>
                <w:szCs w:val="28"/>
              </w:rPr>
              <w:t>автодоводчиками</w:t>
            </w:r>
            <w:proofErr w:type="spellEnd"/>
            <w:r w:rsidRPr="002773FD">
              <w:rPr>
                <w:rFonts w:ascii="Times New Roman" w:hAnsi="Times New Roman"/>
                <w:sz w:val="28"/>
                <w:szCs w:val="28"/>
              </w:rPr>
              <w:t xml:space="preserve">. </w:t>
            </w:r>
          </w:p>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 399/</w:t>
            </w:r>
            <w:proofErr w:type="spellStart"/>
            <w:r w:rsidRPr="002773FD">
              <w:rPr>
                <w:rFonts w:ascii="Times New Roman" w:hAnsi="Times New Roman"/>
                <w:sz w:val="28"/>
                <w:szCs w:val="28"/>
              </w:rPr>
              <w:t>пр</w:t>
            </w:r>
            <w:proofErr w:type="spellEnd"/>
          </w:p>
        </w:tc>
      </w:tr>
      <w:tr w:rsidR="00EB628F" w:rsidRPr="002773FD" w:rsidTr="0059248E">
        <w:tc>
          <w:tcPr>
            <w:tcW w:w="534"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6.</w:t>
            </w:r>
          </w:p>
        </w:tc>
        <w:tc>
          <w:tcPr>
            <w:tcW w:w="2409" w:type="dxa"/>
          </w:tcPr>
          <w:p w:rsidR="00EB628F" w:rsidRPr="002773FD" w:rsidRDefault="00EB628F" w:rsidP="0059248E">
            <w:pPr>
              <w:tabs>
                <w:tab w:val="left" w:pos="5921"/>
              </w:tabs>
              <w:spacing w:after="0" w:line="240" w:lineRule="auto"/>
              <w:ind w:left="-57" w:right="-57"/>
              <w:jc w:val="both"/>
              <w:rPr>
                <w:rFonts w:ascii="Times New Roman" w:hAnsi="Times New Roman"/>
                <w:sz w:val="28"/>
                <w:szCs w:val="28"/>
              </w:rPr>
            </w:pPr>
            <w:r w:rsidRPr="002773FD">
              <w:rPr>
                <w:rFonts w:ascii="Times New Roman" w:hAnsi="Times New Roman"/>
                <w:sz w:val="28"/>
                <w:szCs w:val="28"/>
              </w:rPr>
              <w:t>Эксплуатационная документация дома</w:t>
            </w:r>
          </w:p>
        </w:tc>
        <w:tc>
          <w:tcPr>
            <w:tcW w:w="6946" w:type="dxa"/>
          </w:tcPr>
          <w:p w:rsidR="00EB628F" w:rsidRPr="002773FD" w:rsidRDefault="00EB628F" w:rsidP="0059248E">
            <w:pPr>
              <w:tabs>
                <w:tab w:val="left" w:pos="5921"/>
              </w:tabs>
              <w:spacing w:after="0" w:line="240" w:lineRule="auto"/>
              <w:jc w:val="both"/>
              <w:rPr>
                <w:rFonts w:ascii="Times New Roman" w:hAnsi="Times New Roman"/>
                <w:sz w:val="28"/>
                <w:szCs w:val="28"/>
              </w:rPr>
            </w:pPr>
            <w:r w:rsidRPr="002773FD">
              <w:rPr>
                <w:rFonts w:ascii="Times New Roman" w:hAnsi="Times New Roman"/>
                <w:sz w:val="28"/>
                <w:szCs w:val="28"/>
              </w:rPr>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 491, включая Инструкцию по эксплуатации многоквартирного дома, выполненную в соответствии с пунктом 10</w:t>
            </w:r>
            <w:r w:rsidRPr="002773FD">
              <w:rPr>
                <w:rFonts w:ascii="Times New Roman" w:hAnsi="Times New Roman"/>
                <w:sz w:val="28"/>
                <w:szCs w:val="28"/>
                <w:vertAlign w:val="superscript"/>
              </w:rPr>
              <w:t>1</w:t>
            </w:r>
            <w:r w:rsidRPr="002773FD">
              <w:rPr>
                <w:rFonts w:ascii="Times New Roman" w:hAnsi="Times New Roman"/>
                <w:sz w:val="28"/>
                <w:szCs w:val="28"/>
              </w:rPr>
              <w:t xml:space="preserve"> статьи 48 Градостроительного кодекса Российской Федерации (требования к безопасной эксплуатации зданий) и СП 255.1325800.2016 «Здания и сооружения. Правила эксплуатации. Основные положения», утвержденными Министерством строительства и жилищно-коммунального хозяйства Российской Федерации от 24 августа 2016 года № 590-пр (в соответствии с проектной документацией). Наличие инструкций по эксплуатации внутриквартирного инженерного оборудования. Комплекты инструкций по эксплуатации </w:t>
            </w:r>
            <w:r w:rsidRPr="002773FD">
              <w:rPr>
                <w:rFonts w:ascii="Times New Roman" w:hAnsi="Times New Roman"/>
                <w:sz w:val="28"/>
                <w:szCs w:val="28"/>
              </w:rPr>
              <w:lastRenderedPageBreak/>
              <w:t>внутриквартирного инженерного оборудования подлежат передаче муниципальному образованию Смоленской области – участнику Программы</w:t>
            </w:r>
          </w:p>
        </w:tc>
      </w:tr>
    </w:tbl>
    <w:p w:rsidR="00EB628F" w:rsidRDefault="00EB628F" w:rsidP="00EB628F">
      <w:pPr>
        <w:tabs>
          <w:tab w:val="left" w:pos="5921"/>
        </w:tabs>
        <w:spacing w:after="0" w:line="240" w:lineRule="auto"/>
        <w:ind w:firstLine="709"/>
        <w:jc w:val="both"/>
        <w:rPr>
          <w:rFonts w:ascii="Times New Roman" w:hAnsi="Times New Roman"/>
          <w:kern w:val="2"/>
          <w:sz w:val="28"/>
          <w:szCs w:val="28"/>
        </w:rPr>
      </w:pPr>
    </w:p>
    <w:p w:rsidR="00EB628F" w:rsidRDefault="00EB628F" w:rsidP="00EB628F">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kern w:val="2"/>
          <w:sz w:val="28"/>
          <w:szCs w:val="28"/>
        </w:rPr>
        <w:t>1.6.</w:t>
      </w:r>
      <w:r w:rsidRPr="002773FD">
        <w:rPr>
          <w:rFonts w:ascii="Times New Roman" w:hAnsi="Times New Roman"/>
          <w:sz w:val="28"/>
          <w:szCs w:val="28"/>
        </w:rPr>
        <w:t xml:space="preserve"> Этапы Программы по переселению граждан из аварийного жилищного фонда должны быть реализованы не позднее</w:t>
      </w:r>
      <w:r>
        <w:rPr>
          <w:rFonts w:ascii="Times New Roman" w:hAnsi="Times New Roman"/>
          <w:sz w:val="28"/>
          <w:szCs w:val="28"/>
        </w:rPr>
        <w:t>,</w:t>
      </w:r>
      <w:r w:rsidRPr="002773FD">
        <w:rPr>
          <w:rFonts w:ascii="Times New Roman" w:hAnsi="Times New Roman"/>
          <w:sz w:val="28"/>
          <w:szCs w:val="28"/>
        </w:rPr>
        <w:t xml:space="preserve"> чем 31 декабря </w:t>
      </w:r>
      <w:r>
        <w:rPr>
          <w:rFonts w:ascii="Times New Roman" w:hAnsi="Times New Roman"/>
          <w:sz w:val="28"/>
          <w:szCs w:val="28"/>
        </w:rPr>
        <w:t>2023 года.</w:t>
      </w:r>
      <w:r w:rsidRPr="002773FD">
        <w:rPr>
          <w:rFonts w:ascii="Times New Roman" w:hAnsi="Times New Roman"/>
          <w:sz w:val="28"/>
          <w:szCs w:val="28"/>
        </w:rPr>
        <w:t xml:space="preserve"> </w:t>
      </w:r>
    </w:p>
    <w:p w:rsidR="00EB628F" w:rsidRDefault="00EB628F" w:rsidP="00EB628F">
      <w:pPr>
        <w:tabs>
          <w:tab w:val="left" w:pos="5921"/>
        </w:tabs>
        <w:spacing w:after="0" w:line="240" w:lineRule="auto"/>
        <w:ind w:firstLine="709"/>
        <w:jc w:val="both"/>
        <w:rPr>
          <w:rFonts w:ascii="Times New Roman" w:hAnsi="Times New Roman"/>
          <w:sz w:val="28"/>
          <w:szCs w:val="28"/>
        </w:rPr>
      </w:pPr>
      <w:r w:rsidRPr="002773FD">
        <w:rPr>
          <w:rFonts w:ascii="Times New Roman" w:hAnsi="Times New Roman"/>
          <w:sz w:val="28"/>
          <w:szCs w:val="28"/>
        </w:rPr>
        <w:t>2.</w:t>
      </w:r>
      <w:r>
        <w:rPr>
          <w:rFonts w:ascii="Times New Roman" w:hAnsi="Times New Roman"/>
          <w:sz w:val="28"/>
          <w:szCs w:val="28"/>
        </w:rPr>
        <w:t>1</w:t>
      </w:r>
      <w:r w:rsidRPr="002773FD">
        <w:rPr>
          <w:rFonts w:ascii="Times New Roman" w:hAnsi="Times New Roman"/>
          <w:sz w:val="28"/>
          <w:szCs w:val="28"/>
        </w:rPr>
        <w:t xml:space="preserve"> </w:t>
      </w:r>
      <w:r w:rsidRPr="00112C58">
        <w:rPr>
          <w:rFonts w:ascii="Times New Roman" w:hAnsi="Times New Roman"/>
          <w:sz w:val="28"/>
          <w:szCs w:val="28"/>
        </w:rPr>
        <w:t>Критерии очередности участия в Программе муниципальных образований Смоленской области. Данные критерии установлены пунктом 2 части 2 статьи 16 Федерального закона "О Фонде содействия реформированию жилищно-коммунального хозяйства", Приказом Министерства строительства и жилищно-коммунального хозяйства Росс</w:t>
      </w:r>
      <w:r>
        <w:rPr>
          <w:rFonts w:ascii="Times New Roman" w:hAnsi="Times New Roman"/>
          <w:sz w:val="28"/>
          <w:szCs w:val="28"/>
        </w:rPr>
        <w:t xml:space="preserve">ийской Федерации от 11.11.2021  </w:t>
      </w:r>
      <w:r w:rsidR="00BF437F">
        <w:rPr>
          <w:rFonts w:ascii="Times New Roman" w:hAnsi="Times New Roman"/>
          <w:sz w:val="28"/>
          <w:szCs w:val="28"/>
        </w:rPr>
        <w:t xml:space="preserve">             </w:t>
      </w:r>
      <w:r>
        <w:rPr>
          <w:rFonts w:ascii="Times New Roman" w:hAnsi="Times New Roman"/>
          <w:sz w:val="28"/>
          <w:szCs w:val="28"/>
        </w:rPr>
        <w:t>№</w:t>
      </w:r>
      <w:r w:rsidRPr="00112C58">
        <w:rPr>
          <w:rFonts w:ascii="Times New Roman" w:hAnsi="Times New Roman"/>
          <w:sz w:val="28"/>
          <w:szCs w:val="28"/>
        </w:rPr>
        <w:t xml:space="preserve"> 817/</w:t>
      </w:r>
      <w:proofErr w:type="spellStart"/>
      <w:r w:rsidRPr="00112C58">
        <w:rPr>
          <w:rFonts w:ascii="Times New Roman" w:hAnsi="Times New Roman"/>
          <w:sz w:val="28"/>
          <w:szCs w:val="28"/>
        </w:rPr>
        <w:t>пр</w:t>
      </w:r>
      <w:proofErr w:type="spellEnd"/>
      <w:r w:rsidRPr="00112C58">
        <w:rPr>
          <w:rFonts w:ascii="Times New Roman" w:hAnsi="Times New Roman"/>
          <w:sz w:val="28"/>
          <w:szCs w:val="28"/>
        </w:rPr>
        <w:t xml:space="preserve"> "Об утверждении методических рекомендаций по формированию субъектами Российской Федерации региональных адресных программ по переселению граждан из аварийного жилищного фонда". При определении очередности расселения необходимо учитывать степень готовности земельных участков под строительство домов, наличие инфраструктуры.</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2.2</w:t>
      </w:r>
      <w:r w:rsidRPr="002773FD">
        <w:rPr>
          <w:rFonts w:ascii="Times New Roman" w:hAnsi="Times New Roman"/>
          <w:kern w:val="2"/>
          <w:sz w:val="28"/>
          <w:szCs w:val="28"/>
        </w:rPr>
        <w:t>. Организационные мероприятия по реализации Программы. предусматривают следующие меры:</w:t>
      </w:r>
    </w:p>
    <w:p w:rsidR="00EB628F" w:rsidRPr="002773FD" w:rsidRDefault="00EB628F" w:rsidP="00EB628F">
      <w:pPr>
        <w:tabs>
          <w:tab w:val="left" w:pos="0"/>
          <w:tab w:val="left" w:pos="5921"/>
        </w:tabs>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2.3.</w:t>
      </w:r>
      <w:r w:rsidRPr="002773FD">
        <w:rPr>
          <w:rFonts w:ascii="Times New Roman" w:hAnsi="Times New Roman"/>
          <w:kern w:val="2"/>
          <w:sz w:val="28"/>
          <w:szCs w:val="28"/>
        </w:rPr>
        <w:t> Оказание консультативной поддержки по вопросам разработки и реализации муниципальной программы, проведение выборочных проверок целевого использования средств, предусмотренных Программой Департаментом Смоленской области по строительству и жилищно-коммунальному хозяйству.</w:t>
      </w:r>
    </w:p>
    <w:p w:rsidR="00EB628F" w:rsidRPr="002773FD" w:rsidRDefault="00EB628F" w:rsidP="00EB628F">
      <w:pPr>
        <w:tabs>
          <w:tab w:val="left" w:pos="0"/>
          <w:tab w:val="left" w:pos="5921"/>
        </w:tabs>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2.4.</w:t>
      </w:r>
      <w:r w:rsidRPr="002773FD">
        <w:rPr>
          <w:rFonts w:ascii="Times New Roman" w:hAnsi="Times New Roman"/>
          <w:kern w:val="2"/>
          <w:sz w:val="28"/>
          <w:szCs w:val="28"/>
        </w:rPr>
        <w:t>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официальных сайтах органов исполнительной власти Смоленской области, Администрации муниципального образования «Гагаринский район» Смоленской области информационно-телекоммуникационной сети «Интернет».</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2.5.</w:t>
      </w:r>
      <w:r w:rsidRPr="002773FD">
        <w:rPr>
          <w:rFonts w:ascii="Times New Roman" w:hAnsi="Times New Roman"/>
          <w:kern w:val="2"/>
          <w:sz w:val="28"/>
          <w:szCs w:val="28"/>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EB628F" w:rsidRPr="002773FD" w:rsidRDefault="00EB628F" w:rsidP="00EB628F">
      <w:pPr>
        <w:tabs>
          <w:tab w:val="left" w:pos="5921"/>
        </w:tabs>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w:t>
      </w:r>
      <w:r w:rsidRPr="002773FD">
        <w:rPr>
          <w:rFonts w:ascii="Times New Roman" w:hAnsi="Times New Roman"/>
          <w:kern w:val="2"/>
          <w:sz w:val="28"/>
          <w:szCs w:val="28"/>
        </w:rPr>
        <w:t>. Принятие муниципальных адресных программ переселения граждан из аварийного жилищного фонда</w:t>
      </w:r>
      <w:r>
        <w:rPr>
          <w:rFonts w:ascii="Times New Roman" w:hAnsi="Times New Roman"/>
          <w:kern w:val="2"/>
          <w:sz w:val="28"/>
          <w:szCs w:val="28"/>
        </w:rPr>
        <w:t xml:space="preserve"> на территории Гагаринского городского поселения Гагаринского района Смоленской области</w:t>
      </w:r>
      <w:r w:rsidRPr="002773FD">
        <w:rPr>
          <w:rFonts w:ascii="Times New Roman" w:hAnsi="Times New Roman"/>
          <w:kern w:val="2"/>
          <w:sz w:val="28"/>
          <w:szCs w:val="28"/>
        </w:rPr>
        <w:t>.</w:t>
      </w:r>
    </w:p>
    <w:p w:rsidR="000C4D0C" w:rsidRPr="000C4D0C" w:rsidRDefault="000C4D0C" w:rsidP="000C4D0C">
      <w:pPr>
        <w:spacing w:after="0" w:line="240" w:lineRule="auto"/>
        <w:jc w:val="both"/>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P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0C4D0C" w:rsidRDefault="000C4D0C" w:rsidP="000C4D0C">
      <w:pPr>
        <w:autoSpaceDE w:val="0"/>
        <w:autoSpaceDN w:val="0"/>
        <w:adjustRightInd w:val="0"/>
        <w:spacing w:after="0" w:line="240" w:lineRule="auto"/>
        <w:rPr>
          <w:rFonts w:ascii="Times New Roman" w:eastAsia="Calibri" w:hAnsi="Times New Roman" w:cs="Times New Roman"/>
          <w:b/>
          <w:bCs/>
          <w:color w:val="FF0000"/>
          <w:sz w:val="28"/>
          <w:szCs w:val="28"/>
        </w:rPr>
      </w:pPr>
      <w:r w:rsidRPr="000C4D0C">
        <w:rPr>
          <w:rFonts w:ascii="Times New Roman" w:eastAsia="Calibri" w:hAnsi="Times New Roman" w:cs="Times New Roman"/>
          <w:b/>
          <w:bCs/>
          <w:color w:val="FF0000"/>
          <w:sz w:val="28"/>
          <w:szCs w:val="28"/>
        </w:rPr>
        <w:t xml:space="preserve">       </w:t>
      </w:r>
    </w:p>
    <w:p w:rsidR="00254A6D" w:rsidRDefault="00254A6D"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254A6D" w:rsidRDefault="00254A6D" w:rsidP="000C4D0C">
      <w:pPr>
        <w:autoSpaceDE w:val="0"/>
        <w:autoSpaceDN w:val="0"/>
        <w:adjustRightInd w:val="0"/>
        <w:spacing w:after="0" w:line="240" w:lineRule="auto"/>
        <w:rPr>
          <w:rFonts w:ascii="Times New Roman" w:eastAsia="Calibri" w:hAnsi="Times New Roman" w:cs="Times New Roman"/>
          <w:b/>
          <w:bCs/>
          <w:color w:val="FF0000"/>
          <w:sz w:val="28"/>
          <w:szCs w:val="28"/>
        </w:rPr>
      </w:pPr>
    </w:p>
    <w:p w:rsidR="00254A6D" w:rsidRDefault="00254A6D" w:rsidP="000C4D0C">
      <w:pPr>
        <w:autoSpaceDE w:val="0"/>
        <w:autoSpaceDN w:val="0"/>
        <w:adjustRightInd w:val="0"/>
        <w:spacing w:after="0" w:line="240" w:lineRule="auto"/>
        <w:rPr>
          <w:rFonts w:ascii="Times New Roman" w:eastAsia="Calibri" w:hAnsi="Times New Roman" w:cs="Times New Roman"/>
          <w:b/>
          <w:bCs/>
          <w:color w:val="FF0000"/>
          <w:sz w:val="28"/>
          <w:szCs w:val="28"/>
        </w:rPr>
      </w:pPr>
    </w:p>
    <w:tbl>
      <w:tblPr>
        <w:tblStyle w:val="a6"/>
        <w:tblW w:w="0" w:type="auto"/>
        <w:tblInd w:w="6062" w:type="dxa"/>
        <w:tblLook w:val="04A0" w:firstRow="1" w:lastRow="0" w:firstColumn="1" w:lastColumn="0" w:noHBand="0" w:noVBand="1"/>
      </w:tblPr>
      <w:tblGrid>
        <w:gridCol w:w="3969"/>
      </w:tblGrid>
      <w:tr w:rsidR="00254A6D" w:rsidTr="00F33EB7">
        <w:trPr>
          <w:trHeight w:val="1842"/>
        </w:trPr>
        <w:tc>
          <w:tcPr>
            <w:tcW w:w="3969" w:type="dxa"/>
            <w:tcBorders>
              <w:top w:val="nil"/>
              <w:left w:val="nil"/>
              <w:bottom w:val="nil"/>
              <w:right w:val="nil"/>
            </w:tcBorders>
          </w:tcPr>
          <w:p w:rsidR="00254A6D" w:rsidRPr="00BF437F" w:rsidRDefault="00254A6D" w:rsidP="00AB18A4">
            <w:pPr>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lastRenderedPageBreak/>
              <w:t xml:space="preserve">Приложение № 1 </w:t>
            </w:r>
          </w:p>
          <w:p w:rsidR="00BF437F" w:rsidRPr="00BF437F" w:rsidRDefault="00254A6D" w:rsidP="00F33EB7">
            <w:pPr>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t>к постановлению Администрации муниципального образования</w:t>
            </w:r>
            <w:r w:rsidR="00AB18A4" w:rsidRPr="00BF437F">
              <w:rPr>
                <w:rFonts w:ascii="Times New Roman" w:eastAsia="Times New Roman" w:hAnsi="Times New Roman" w:cs="Times New Roman"/>
                <w:sz w:val="28"/>
                <w:szCs w:val="28"/>
                <w:lang w:eastAsia="ru-RU"/>
              </w:rPr>
              <w:t xml:space="preserve"> «Гагаринский район» Смоленской области  </w:t>
            </w:r>
          </w:p>
          <w:p w:rsidR="00254A6D" w:rsidRDefault="00AB18A4" w:rsidP="00C90159">
            <w:pPr>
              <w:rPr>
                <w:rFonts w:ascii="Times New Roman" w:eastAsia="Calibri" w:hAnsi="Times New Roman" w:cs="Times New Roman"/>
                <w:color w:val="000000"/>
                <w:sz w:val="28"/>
                <w:szCs w:val="28"/>
              </w:rPr>
            </w:pPr>
            <w:r w:rsidRPr="00BF437F">
              <w:rPr>
                <w:rFonts w:ascii="Times New Roman" w:eastAsia="Times New Roman" w:hAnsi="Times New Roman" w:cs="Times New Roman"/>
                <w:spacing w:val="20"/>
                <w:sz w:val="28"/>
                <w:szCs w:val="28"/>
                <w:lang w:eastAsia="ru-RU"/>
              </w:rPr>
              <w:t>от</w:t>
            </w:r>
            <w:r w:rsidR="00F33EB7">
              <w:rPr>
                <w:rFonts w:ascii="Times New Roman" w:eastAsia="Times New Roman" w:hAnsi="Times New Roman" w:cs="Times New Roman"/>
                <w:spacing w:val="20"/>
                <w:sz w:val="24"/>
                <w:szCs w:val="24"/>
                <w:lang w:eastAsia="ru-RU"/>
              </w:rPr>
              <w:t xml:space="preserve"> </w:t>
            </w:r>
            <w:r w:rsidRPr="00F33EB7">
              <w:rPr>
                <w:rFonts w:ascii="Times New Roman" w:eastAsia="Times New Roman" w:hAnsi="Times New Roman" w:cs="Times New Roman"/>
                <w:spacing w:val="20"/>
                <w:sz w:val="24"/>
                <w:szCs w:val="24"/>
                <w:u w:val="single"/>
                <w:lang w:eastAsia="ru-RU"/>
              </w:rPr>
              <w:t xml:space="preserve"> </w:t>
            </w:r>
            <w:r w:rsidR="00C90159">
              <w:rPr>
                <w:rFonts w:ascii="Times New Roman" w:eastAsia="Times New Roman" w:hAnsi="Times New Roman" w:cs="Times New Roman"/>
                <w:spacing w:val="20"/>
                <w:sz w:val="24"/>
                <w:szCs w:val="24"/>
                <w:u w:val="single"/>
                <w:lang w:eastAsia="ru-RU"/>
              </w:rPr>
              <w:t xml:space="preserve">  </w:t>
            </w:r>
            <w:r w:rsidR="00C90159" w:rsidRPr="00C90159">
              <w:rPr>
                <w:rFonts w:ascii="Times New Roman" w:eastAsia="Times New Roman" w:hAnsi="Times New Roman" w:cs="Times New Roman"/>
                <w:spacing w:val="20"/>
                <w:sz w:val="28"/>
                <w:szCs w:val="28"/>
                <w:u w:val="single"/>
                <w:lang w:eastAsia="ru-RU"/>
              </w:rPr>
              <w:t>25.04.2023</w:t>
            </w:r>
            <w:r w:rsidR="00BF437F">
              <w:rPr>
                <w:rFonts w:ascii="Times New Roman" w:eastAsia="Times New Roman" w:hAnsi="Times New Roman" w:cs="Times New Roman"/>
                <w:spacing w:val="20"/>
                <w:sz w:val="24"/>
                <w:szCs w:val="24"/>
                <w:u w:val="single"/>
                <w:lang w:eastAsia="ru-RU"/>
              </w:rPr>
              <w:t>___</w:t>
            </w:r>
            <w:r w:rsidRPr="00BF437F">
              <w:rPr>
                <w:rFonts w:ascii="Times New Roman" w:eastAsia="Times New Roman" w:hAnsi="Times New Roman" w:cs="Times New Roman"/>
                <w:spacing w:val="20"/>
                <w:sz w:val="28"/>
                <w:szCs w:val="28"/>
                <w:lang w:eastAsia="ru-RU"/>
              </w:rPr>
              <w:t>№</w:t>
            </w:r>
            <w:r w:rsidR="00F33EB7">
              <w:rPr>
                <w:rFonts w:ascii="Times New Roman" w:eastAsia="Times New Roman" w:hAnsi="Times New Roman" w:cs="Times New Roman"/>
                <w:spacing w:val="20"/>
                <w:sz w:val="24"/>
                <w:szCs w:val="24"/>
                <w:lang w:eastAsia="ru-RU"/>
              </w:rPr>
              <w:t xml:space="preserve"> </w:t>
            </w:r>
            <w:r w:rsidR="00F33EB7">
              <w:rPr>
                <w:rFonts w:ascii="Times New Roman" w:eastAsia="Times New Roman" w:hAnsi="Times New Roman" w:cs="Times New Roman"/>
                <w:spacing w:val="20"/>
                <w:sz w:val="24"/>
                <w:szCs w:val="24"/>
                <w:u w:val="single"/>
                <w:lang w:eastAsia="ru-RU"/>
              </w:rPr>
              <w:t>_</w:t>
            </w:r>
            <w:r w:rsidR="00C90159">
              <w:rPr>
                <w:rFonts w:ascii="Times New Roman" w:eastAsia="Times New Roman" w:hAnsi="Times New Roman" w:cs="Times New Roman"/>
                <w:spacing w:val="20"/>
                <w:sz w:val="28"/>
                <w:szCs w:val="28"/>
                <w:u w:val="single"/>
                <w:lang w:eastAsia="ru-RU"/>
              </w:rPr>
              <w:t>658</w:t>
            </w:r>
            <w:r w:rsidR="00BF437F">
              <w:rPr>
                <w:rFonts w:ascii="Times New Roman" w:eastAsia="Times New Roman" w:hAnsi="Times New Roman" w:cs="Times New Roman"/>
                <w:spacing w:val="20"/>
                <w:sz w:val="24"/>
                <w:szCs w:val="24"/>
                <w:u w:val="single"/>
                <w:lang w:eastAsia="ru-RU"/>
              </w:rPr>
              <w:t>_</w:t>
            </w:r>
            <w:r w:rsidR="00254A6D" w:rsidRPr="00AB18A4">
              <w:rPr>
                <w:rFonts w:ascii="Times New Roman" w:eastAsia="Times New Roman" w:hAnsi="Times New Roman" w:cs="Times New Roman"/>
                <w:spacing w:val="20"/>
                <w:lang w:eastAsia="ru-RU"/>
              </w:rPr>
              <w:t xml:space="preserve"> </w:t>
            </w:r>
            <w:r w:rsidR="00254A6D" w:rsidRPr="00F33EB7">
              <w:rPr>
                <w:rFonts w:ascii="Times New Roman" w:eastAsia="Times New Roman" w:hAnsi="Times New Roman" w:cs="Times New Roman"/>
                <w:spacing w:val="20"/>
                <w:u w:val="single"/>
                <w:lang w:eastAsia="ru-RU"/>
              </w:rPr>
              <w:t xml:space="preserve">  </w:t>
            </w:r>
            <w:r w:rsidR="00254A6D" w:rsidRPr="00F33EB7">
              <w:rPr>
                <w:rFonts w:ascii="Times New Roman" w:eastAsia="Times New Roman" w:hAnsi="Times New Roman" w:cs="Times New Roman"/>
                <w:spacing w:val="20"/>
                <w:lang w:eastAsia="ru-RU"/>
              </w:rPr>
              <w:t xml:space="preserve">     </w:t>
            </w:r>
            <w:r w:rsidR="00254A6D" w:rsidRPr="00AB18A4">
              <w:rPr>
                <w:rFonts w:ascii="Times New Roman" w:eastAsia="Times New Roman" w:hAnsi="Times New Roman" w:cs="Times New Roman"/>
                <w:spacing w:val="20"/>
                <w:lang w:eastAsia="ru-RU"/>
              </w:rPr>
              <w:t xml:space="preserve">                                                    </w:t>
            </w:r>
          </w:p>
        </w:tc>
      </w:tr>
    </w:tbl>
    <w:p w:rsidR="00254A6D" w:rsidRPr="000C4D0C" w:rsidRDefault="00254A6D" w:rsidP="000C4D0C">
      <w:pPr>
        <w:autoSpaceDE w:val="0"/>
        <w:autoSpaceDN w:val="0"/>
        <w:adjustRightInd w:val="0"/>
        <w:spacing w:after="0" w:line="240" w:lineRule="auto"/>
        <w:rPr>
          <w:rFonts w:ascii="Times New Roman" w:eastAsia="Calibri" w:hAnsi="Times New Roman" w:cs="Times New Roman"/>
          <w:color w:val="000000"/>
          <w:sz w:val="28"/>
          <w:szCs w:val="28"/>
        </w:rPr>
      </w:pPr>
    </w:p>
    <w:p w:rsidR="000C4D0C" w:rsidRPr="000C4D0C" w:rsidRDefault="000C4D0C" w:rsidP="00BF437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C4D0C">
        <w:rPr>
          <w:rFonts w:ascii="Times New Roman" w:eastAsia="Calibri" w:hAnsi="Times New Roman" w:cs="Times New Roman"/>
          <w:b/>
          <w:bCs/>
          <w:color w:val="000000"/>
          <w:sz w:val="28"/>
          <w:szCs w:val="28"/>
        </w:rPr>
        <w:t>П А С П О Р Т</w:t>
      </w:r>
    </w:p>
    <w:p w:rsidR="000C4D0C" w:rsidRPr="000C4D0C" w:rsidRDefault="000C4D0C" w:rsidP="00BF437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C4D0C">
        <w:rPr>
          <w:rFonts w:ascii="Times New Roman" w:eastAsia="Calibri" w:hAnsi="Times New Roman" w:cs="Times New Roman"/>
          <w:b/>
          <w:bCs/>
          <w:color w:val="000000"/>
          <w:sz w:val="28"/>
          <w:szCs w:val="28"/>
        </w:rPr>
        <w:t>муниципальной программы</w:t>
      </w:r>
    </w:p>
    <w:p w:rsidR="000C4D0C" w:rsidRPr="000C4D0C" w:rsidRDefault="000C4D0C" w:rsidP="00BF437F">
      <w:pPr>
        <w:shd w:val="clear" w:color="auto" w:fill="FFFFFF"/>
        <w:spacing w:after="0" w:line="240" w:lineRule="auto"/>
        <w:jc w:val="center"/>
        <w:rPr>
          <w:rFonts w:ascii="YS Text" w:eastAsia="Times New Roman" w:hAnsi="YS Text" w:cs="Times New Roman"/>
          <w:color w:val="000000"/>
          <w:sz w:val="23"/>
          <w:szCs w:val="23"/>
          <w:lang w:eastAsia="ru-RU"/>
        </w:rPr>
      </w:pPr>
      <w:r w:rsidRPr="000C4D0C">
        <w:rPr>
          <w:rFonts w:ascii="YS Text" w:eastAsia="Times New Roman" w:hAnsi="YS Text" w:cs="Times New Roman"/>
          <w:color w:val="000000"/>
          <w:sz w:val="23"/>
          <w:szCs w:val="23"/>
          <w:lang w:eastAsia="ru-RU"/>
        </w:rPr>
        <w:t>«</w:t>
      </w:r>
      <w:r w:rsidR="004E1A9B" w:rsidRPr="004E1A9B">
        <w:rPr>
          <w:rFonts w:ascii="YS Text" w:eastAsia="Times New Roman" w:hAnsi="YS Text" w:cs="Times New Roman"/>
          <w:color w:val="000000"/>
          <w:sz w:val="23"/>
          <w:szCs w:val="23"/>
          <w:lang w:eastAsia="ru-RU"/>
        </w:rPr>
        <w:t>Муниципальная адресная программа по переселению граждан из аварийного жилищного фонда на территории Гагаринского городского поселения Гагаринского района Смоленской области</w:t>
      </w:r>
      <w:r w:rsidR="00AB18A4">
        <w:rPr>
          <w:rFonts w:ascii="YS Text" w:eastAsia="Times New Roman" w:hAnsi="YS Text" w:cs="Times New Roman"/>
          <w:color w:val="000000"/>
          <w:sz w:val="23"/>
          <w:szCs w:val="23"/>
          <w:lang w:eastAsia="ru-RU"/>
        </w:rPr>
        <w:t xml:space="preserve"> на 2019-2025 годы</w:t>
      </w:r>
      <w:r w:rsidRPr="000C4D0C">
        <w:rPr>
          <w:rFonts w:ascii="YS Text" w:eastAsia="Times New Roman" w:hAnsi="YS Text" w:cs="Times New Roman"/>
          <w:color w:val="000000"/>
          <w:sz w:val="23"/>
          <w:szCs w:val="23"/>
          <w:lang w:eastAsia="ru-RU"/>
        </w:rPr>
        <w:t>»</w:t>
      </w:r>
    </w:p>
    <w:p w:rsidR="000C4D0C" w:rsidRPr="000C4D0C" w:rsidRDefault="000C4D0C" w:rsidP="00BF437F">
      <w:pPr>
        <w:autoSpaceDE w:val="0"/>
        <w:autoSpaceDN w:val="0"/>
        <w:adjustRightInd w:val="0"/>
        <w:spacing w:after="0" w:line="240" w:lineRule="auto"/>
        <w:jc w:val="center"/>
        <w:rPr>
          <w:rFonts w:ascii="Times New Roman" w:eastAsia="Calibri" w:hAnsi="Times New Roman" w:cs="Times New Roman"/>
          <w:color w:val="000000"/>
          <w:sz w:val="28"/>
          <w:szCs w:val="28"/>
        </w:rPr>
      </w:pPr>
      <w:r w:rsidRPr="000C4D0C">
        <w:rPr>
          <w:rFonts w:ascii="Times New Roman" w:eastAsia="Calibri" w:hAnsi="Times New Roman" w:cs="Times New Roman"/>
          <w:b/>
          <w:bCs/>
          <w:color w:val="000000"/>
          <w:sz w:val="28"/>
          <w:szCs w:val="28"/>
        </w:rPr>
        <w:t>1. ОСНОВНЫЕ ПОЛОЖЕНИЯ</w:t>
      </w:r>
    </w:p>
    <w:tbl>
      <w:tblPr>
        <w:tblW w:w="10632" w:type="dxa"/>
        <w:tblInd w:w="-176" w:type="dxa"/>
        <w:tblLayout w:type="fixed"/>
        <w:tblLook w:val="04A0" w:firstRow="1" w:lastRow="0" w:firstColumn="1" w:lastColumn="0" w:noHBand="0" w:noVBand="1"/>
      </w:tblPr>
      <w:tblGrid>
        <w:gridCol w:w="3403"/>
        <w:gridCol w:w="7229"/>
      </w:tblGrid>
      <w:tr w:rsidR="000C4D0C" w:rsidRPr="000C4D0C" w:rsidTr="00BF437F">
        <w:trPr>
          <w:trHeight w:val="523"/>
        </w:trPr>
        <w:tc>
          <w:tcPr>
            <w:tcW w:w="340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Ответственный исполнитель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185AD0">
            <w:pPr>
              <w:autoSpaceDE w:val="0"/>
              <w:autoSpaceDN w:val="0"/>
              <w:adjustRightInd w:val="0"/>
              <w:spacing w:after="0"/>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Управление по строительству и жилищно-коммунальному хозяйству Администрации муниципального образования «Гагаринский район» Смоленской области </w:t>
            </w:r>
          </w:p>
        </w:tc>
      </w:tr>
      <w:tr w:rsidR="000C4D0C" w:rsidRPr="000C4D0C" w:rsidTr="00BF437F">
        <w:trPr>
          <w:trHeight w:val="256"/>
        </w:trPr>
        <w:tc>
          <w:tcPr>
            <w:tcW w:w="340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Период (этапы) реализации </w:t>
            </w:r>
          </w:p>
        </w:tc>
        <w:tc>
          <w:tcPr>
            <w:tcW w:w="7229" w:type="dxa"/>
            <w:tcBorders>
              <w:top w:val="single" w:sz="4" w:space="0" w:color="auto"/>
              <w:left w:val="single" w:sz="4" w:space="0" w:color="auto"/>
              <w:bottom w:val="single" w:sz="4" w:space="0" w:color="auto"/>
              <w:right w:val="single" w:sz="4" w:space="0" w:color="auto"/>
            </w:tcBorders>
          </w:tcPr>
          <w:p w:rsidR="000C4D0C" w:rsidRPr="000C4D0C" w:rsidRDefault="004E1A9B" w:rsidP="000C4D0C">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1 этап: 2019-2022</w:t>
            </w:r>
            <w:r w:rsidR="000C4D0C" w:rsidRPr="000C4D0C">
              <w:rPr>
                <w:rFonts w:ascii="Times New Roman" w:eastAsia="Calibri" w:hAnsi="Times New Roman" w:cs="Times New Roman"/>
                <w:color w:val="000000"/>
                <w:sz w:val="23"/>
                <w:szCs w:val="23"/>
              </w:rPr>
              <w:t xml:space="preserve"> </w:t>
            </w:r>
          </w:p>
          <w:p w:rsidR="000C4D0C" w:rsidRPr="000C4D0C" w:rsidRDefault="004E1A9B" w:rsidP="000C4D0C">
            <w:pPr>
              <w:autoSpaceDE w:val="0"/>
              <w:autoSpaceDN w:val="0"/>
              <w:adjustRightInd w:val="0"/>
              <w:spacing w:after="0"/>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2 этап: 2023-2025</w:t>
            </w:r>
          </w:p>
        </w:tc>
      </w:tr>
      <w:tr w:rsidR="000C4D0C" w:rsidRPr="000C4D0C" w:rsidTr="00BF437F">
        <w:trPr>
          <w:trHeight w:val="403"/>
        </w:trPr>
        <w:tc>
          <w:tcPr>
            <w:tcW w:w="340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Цели муниципальной программы </w:t>
            </w:r>
          </w:p>
        </w:tc>
        <w:tc>
          <w:tcPr>
            <w:tcW w:w="7229" w:type="dxa"/>
            <w:tcBorders>
              <w:top w:val="single" w:sz="4" w:space="0" w:color="auto"/>
              <w:left w:val="single" w:sz="4" w:space="0" w:color="auto"/>
              <w:bottom w:val="single" w:sz="4" w:space="0" w:color="auto"/>
              <w:right w:val="single" w:sz="4" w:space="0" w:color="auto"/>
            </w:tcBorders>
          </w:tcPr>
          <w:p w:rsidR="000C4D0C" w:rsidRPr="000C4D0C" w:rsidRDefault="00384B25" w:rsidP="00185AD0">
            <w:pPr>
              <w:autoSpaceDE w:val="0"/>
              <w:autoSpaceDN w:val="0"/>
              <w:adjustRightInd w:val="0"/>
              <w:spacing w:after="0"/>
              <w:jc w:val="both"/>
              <w:rPr>
                <w:rFonts w:ascii="Times New Roman" w:eastAsia="Calibri" w:hAnsi="Times New Roman" w:cs="Times New Roman"/>
                <w:color w:val="000000"/>
              </w:rPr>
            </w:pPr>
            <w:r>
              <w:rPr>
                <w:rFonts w:ascii="Times New Roman" w:eastAsia="Calibri" w:hAnsi="Times New Roman" w:cs="Times New Roman"/>
                <w:color w:val="000000"/>
              </w:rPr>
              <w:t>Ф</w:t>
            </w:r>
            <w:r w:rsidR="000C4D0C" w:rsidRPr="000C4D0C">
              <w:rPr>
                <w:rFonts w:ascii="Times New Roman" w:eastAsia="Calibri" w:hAnsi="Times New Roman" w:cs="Times New Roman"/>
                <w:color w:val="000000"/>
              </w:rPr>
              <w:t xml:space="preserve">инансовое и организационное обеспечение переселения граждан из многоквартирных домов, признанных до 1 января 2017 года </w:t>
            </w:r>
            <w:r w:rsidR="000C4D0C" w:rsidRPr="000C4D0C">
              <w:rPr>
                <w:rFonts w:ascii="Times New Roman" w:eastAsia="Calibri" w:hAnsi="Times New Roman" w:cs="Times New Roman"/>
                <w:bCs/>
                <w:color w:val="000000"/>
              </w:rPr>
              <w:t>в установленном порядке аварийными и подлежащими сносу или реконструкции</w:t>
            </w:r>
            <w:r w:rsidR="000C4D0C" w:rsidRPr="000C4D0C">
              <w:rPr>
                <w:rFonts w:ascii="Times New Roman" w:eastAsia="Calibri" w:hAnsi="Times New Roman" w:cs="Times New Roman"/>
                <w:b/>
                <w:bCs/>
                <w:color w:val="000000"/>
              </w:rPr>
              <w:t xml:space="preserve"> </w:t>
            </w:r>
            <w:r w:rsidR="000C4D0C" w:rsidRPr="000C4D0C">
              <w:rPr>
                <w:rFonts w:ascii="Times New Roman" w:eastAsia="Calibri" w:hAnsi="Times New Roman" w:cs="Times New Roman"/>
                <w:bCs/>
                <w:color w:val="000000"/>
              </w:rPr>
              <w:t>в связи с физическим износом в процессе их эксплуатации</w:t>
            </w:r>
            <w:r w:rsidR="000C4D0C" w:rsidRPr="000C4D0C">
              <w:rPr>
                <w:rFonts w:ascii="Times New Roman" w:eastAsia="Calibri" w:hAnsi="Times New Roman" w:cs="Times New Roman"/>
                <w:color w:val="000000"/>
              </w:rPr>
              <w:t>;</w:t>
            </w:r>
          </w:p>
          <w:p w:rsidR="000C4D0C" w:rsidRPr="000C4D0C" w:rsidRDefault="000C4D0C" w:rsidP="00185AD0">
            <w:pPr>
              <w:autoSpaceDE w:val="0"/>
              <w:autoSpaceDN w:val="0"/>
              <w:adjustRightInd w:val="0"/>
              <w:spacing w:after="0"/>
              <w:jc w:val="both"/>
              <w:rPr>
                <w:rFonts w:ascii="Times New Roman" w:eastAsia="Calibri" w:hAnsi="Times New Roman" w:cs="Times New Roman"/>
                <w:color w:val="000000"/>
              </w:rPr>
            </w:pPr>
            <w:r w:rsidRPr="000C4D0C">
              <w:rPr>
                <w:rFonts w:ascii="Times New Roman" w:eastAsia="Calibri" w:hAnsi="Times New Roman" w:cs="Times New Roman"/>
                <w:color w:val="000000"/>
              </w:rPr>
              <w:t xml:space="preserve"> -  создание безопасных и благоприятных условий проживания граждан.</w:t>
            </w:r>
          </w:p>
        </w:tc>
      </w:tr>
      <w:tr w:rsidR="000C4D0C" w:rsidRPr="000C4D0C" w:rsidTr="00BF437F">
        <w:trPr>
          <w:trHeight w:val="698"/>
        </w:trPr>
        <w:tc>
          <w:tcPr>
            <w:tcW w:w="340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 </w:t>
            </w:r>
          </w:p>
        </w:tc>
        <w:tc>
          <w:tcPr>
            <w:tcW w:w="7229" w:type="dxa"/>
            <w:tcBorders>
              <w:top w:val="single" w:sz="4" w:space="0" w:color="auto"/>
              <w:left w:val="single" w:sz="4" w:space="0" w:color="auto"/>
              <w:bottom w:val="single" w:sz="4" w:space="0" w:color="auto"/>
              <w:right w:val="single" w:sz="4" w:space="0" w:color="auto"/>
            </w:tcBorders>
          </w:tcPr>
          <w:p w:rsidR="004E1A9B" w:rsidRDefault="004E1A9B" w:rsidP="004E1A9B">
            <w:pPr>
              <w:spacing w:after="0" w:line="254" w:lineRule="auto"/>
              <w:rPr>
                <w:rFonts w:ascii="Times New Roman" w:eastAsia="Calibri" w:hAnsi="Times New Roman" w:cs="Times New Roman"/>
                <w:color w:val="000000"/>
                <w:sz w:val="23"/>
                <w:szCs w:val="23"/>
              </w:rPr>
            </w:pPr>
            <w:r w:rsidRPr="004E1A9B">
              <w:rPr>
                <w:rFonts w:ascii="Times New Roman" w:eastAsia="Calibri" w:hAnsi="Times New Roman" w:cs="Times New Roman"/>
                <w:color w:val="000000"/>
                <w:sz w:val="23"/>
                <w:szCs w:val="23"/>
              </w:rPr>
              <w:t>Общ</w:t>
            </w:r>
            <w:r w:rsidR="00B01240">
              <w:rPr>
                <w:rFonts w:ascii="Times New Roman" w:eastAsia="Calibri" w:hAnsi="Times New Roman" w:cs="Times New Roman"/>
                <w:color w:val="000000"/>
                <w:sz w:val="23"/>
                <w:szCs w:val="23"/>
              </w:rPr>
              <w:t xml:space="preserve">ий объем финансирования составляет 28 353,21 </w:t>
            </w:r>
            <w:r w:rsidRPr="004E1A9B">
              <w:rPr>
                <w:rFonts w:ascii="Times New Roman" w:eastAsia="Calibri" w:hAnsi="Times New Roman" w:cs="Times New Roman"/>
                <w:color w:val="000000"/>
                <w:sz w:val="23"/>
                <w:szCs w:val="23"/>
              </w:rPr>
              <w:t xml:space="preserve"> </w:t>
            </w:r>
            <w:r w:rsidR="00B01240">
              <w:rPr>
                <w:rFonts w:ascii="Times New Roman" w:eastAsia="Calibri" w:hAnsi="Times New Roman" w:cs="Times New Roman"/>
                <w:color w:val="000000"/>
                <w:sz w:val="23"/>
                <w:szCs w:val="23"/>
              </w:rPr>
              <w:t xml:space="preserve">тыс. </w:t>
            </w:r>
            <w:r w:rsidRPr="004E1A9B">
              <w:rPr>
                <w:rFonts w:ascii="Times New Roman" w:eastAsia="Calibri" w:hAnsi="Times New Roman" w:cs="Times New Roman"/>
                <w:color w:val="000000"/>
                <w:sz w:val="23"/>
                <w:szCs w:val="23"/>
              </w:rPr>
              <w:t xml:space="preserve">рублей, </w:t>
            </w:r>
            <w:r w:rsidR="00B01240">
              <w:rPr>
                <w:rFonts w:ascii="Times New Roman" w:eastAsia="Calibri" w:hAnsi="Times New Roman" w:cs="Times New Roman"/>
                <w:color w:val="000000"/>
                <w:sz w:val="23"/>
                <w:szCs w:val="23"/>
              </w:rPr>
              <w:t>из них:</w:t>
            </w:r>
          </w:p>
          <w:p w:rsidR="00B01240" w:rsidRDefault="00B01240" w:rsidP="00B01240">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lang w:val="en-US"/>
              </w:rPr>
              <w:t>I</w:t>
            </w:r>
            <w:r w:rsidRPr="00B01240">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этап: 2019-2022</w:t>
            </w:r>
            <w:r w:rsidR="00DA0902">
              <w:rPr>
                <w:rFonts w:ascii="Times New Roman" w:eastAsia="Calibri" w:hAnsi="Times New Roman" w:cs="Times New Roman"/>
                <w:color w:val="000000"/>
                <w:sz w:val="23"/>
                <w:szCs w:val="23"/>
              </w:rPr>
              <w:t xml:space="preserve"> годы:</w:t>
            </w:r>
            <w:r>
              <w:rPr>
                <w:rFonts w:ascii="Times New Roman" w:eastAsia="Calibri" w:hAnsi="Times New Roman" w:cs="Times New Roman"/>
                <w:color w:val="000000"/>
                <w:sz w:val="23"/>
                <w:szCs w:val="23"/>
              </w:rPr>
              <w:t xml:space="preserve"> всего 17</w:t>
            </w:r>
            <w:r w:rsidR="001C30B2">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843,</w:t>
            </w:r>
            <w:r w:rsidR="00F66FC5">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 xml:space="preserve">32 </w:t>
            </w:r>
            <w:r w:rsidR="00384B25">
              <w:rPr>
                <w:rFonts w:ascii="Times New Roman" w:eastAsia="Calibri" w:hAnsi="Times New Roman" w:cs="Times New Roman"/>
                <w:color w:val="000000"/>
                <w:sz w:val="23"/>
                <w:szCs w:val="23"/>
              </w:rPr>
              <w:t xml:space="preserve">тыс. </w:t>
            </w:r>
            <w:r>
              <w:rPr>
                <w:rFonts w:ascii="Times New Roman" w:eastAsia="Calibri" w:hAnsi="Times New Roman" w:cs="Times New Roman"/>
                <w:color w:val="000000"/>
                <w:sz w:val="23"/>
                <w:szCs w:val="23"/>
              </w:rPr>
              <w:t>рублей,</w:t>
            </w:r>
          </w:p>
          <w:p w:rsidR="00B01240" w:rsidRDefault="00B01240" w:rsidP="004E1A9B">
            <w:pPr>
              <w:spacing w:after="0" w:line="254" w:lineRule="auto"/>
              <w:rPr>
                <w:rFonts w:ascii="Times New Roman" w:eastAsia="Calibri" w:hAnsi="Times New Roman" w:cs="Times New Roman"/>
                <w:color w:val="000000"/>
                <w:sz w:val="23"/>
                <w:szCs w:val="23"/>
              </w:rPr>
            </w:pPr>
            <w:r w:rsidRPr="00B01240">
              <w:rPr>
                <w:rFonts w:ascii="Times New Roman" w:eastAsia="Calibri" w:hAnsi="Times New Roman" w:cs="Times New Roman"/>
                <w:color w:val="000000"/>
                <w:sz w:val="23"/>
                <w:szCs w:val="23"/>
                <w:lang w:val="en-US"/>
              </w:rPr>
              <w:t>II</w:t>
            </w:r>
            <w:r w:rsidRPr="00B01240">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этап: 2023-2025 годы</w:t>
            </w:r>
            <w:r w:rsidR="00DA0902">
              <w:rPr>
                <w:rFonts w:ascii="Times New Roman" w:eastAsia="Calibri" w:hAnsi="Times New Roman" w:cs="Times New Roman"/>
                <w:color w:val="000000"/>
                <w:sz w:val="23"/>
                <w:szCs w:val="23"/>
              </w:rPr>
              <w:t>:</w:t>
            </w:r>
            <w:r w:rsidR="00384B25">
              <w:rPr>
                <w:rFonts w:ascii="Times New Roman" w:eastAsia="Calibri" w:hAnsi="Times New Roman" w:cs="Times New Roman"/>
                <w:color w:val="000000"/>
                <w:sz w:val="23"/>
                <w:szCs w:val="23"/>
              </w:rPr>
              <w:t xml:space="preserve"> всего 10 509,</w:t>
            </w:r>
            <w:r w:rsidR="00F66FC5">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89 тыс. рублей.</w:t>
            </w:r>
          </w:p>
          <w:p w:rsidR="00384B25" w:rsidRDefault="00384B25" w:rsidP="004E1A9B">
            <w:pPr>
              <w:spacing w:after="0" w:line="254" w:lineRule="auto"/>
              <w:rPr>
                <w:rFonts w:ascii="Times New Roman" w:eastAsia="Calibri" w:hAnsi="Times New Roman" w:cs="Times New Roman"/>
                <w:color w:val="000000"/>
                <w:sz w:val="23"/>
                <w:szCs w:val="23"/>
              </w:rPr>
            </w:pPr>
          </w:p>
          <w:p w:rsidR="004E1A9B" w:rsidRPr="004E1A9B" w:rsidRDefault="00B01240" w:rsidP="004E1A9B">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2023 год – всего 10 509,89 тыс. рублей</w:t>
            </w:r>
            <w:r w:rsidR="00384B25">
              <w:rPr>
                <w:rFonts w:ascii="Times New Roman" w:eastAsia="Calibri" w:hAnsi="Times New Roman" w:cs="Times New Roman"/>
                <w:color w:val="000000"/>
                <w:sz w:val="23"/>
                <w:szCs w:val="23"/>
              </w:rPr>
              <w:t>, из них</w:t>
            </w:r>
            <w:r w:rsidR="004E1A9B" w:rsidRPr="004E1A9B">
              <w:rPr>
                <w:rFonts w:ascii="Times New Roman" w:eastAsia="Calibri" w:hAnsi="Times New Roman" w:cs="Times New Roman"/>
                <w:color w:val="000000"/>
                <w:sz w:val="23"/>
                <w:szCs w:val="23"/>
              </w:rPr>
              <w:t>:</w:t>
            </w:r>
          </w:p>
          <w:p w:rsidR="003813A0" w:rsidRPr="007A225A" w:rsidRDefault="003813A0" w:rsidP="003813A0">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w:t>
            </w:r>
            <w:r w:rsidR="00384B25">
              <w:rPr>
                <w:rFonts w:ascii="Times New Roman" w:eastAsia="Calibri" w:hAnsi="Times New Roman" w:cs="Times New Roman"/>
                <w:color w:val="000000"/>
                <w:sz w:val="23"/>
                <w:szCs w:val="23"/>
              </w:rPr>
              <w:t>с</w:t>
            </w:r>
            <w:r w:rsidR="00B01240">
              <w:rPr>
                <w:rFonts w:ascii="Times New Roman" w:eastAsia="Calibri" w:hAnsi="Times New Roman" w:cs="Times New Roman"/>
                <w:color w:val="000000"/>
                <w:sz w:val="23"/>
                <w:szCs w:val="23"/>
              </w:rPr>
              <w:t xml:space="preserve">редства </w:t>
            </w:r>
            <w:r w:rsidR="00384B25">
              <w:rPr>
                <w:rFonts w:ascii="Times New Roman" w:eastAsia="Calibri" w:hAnsi="Times New Roman" w:cs="Times New Roman"/>
                <w:color w:val="000000"/>
                <w:sz w:val="23"/>
                <w:szCs w:val="23"/>
              </w:rPr>
              <w:t xml:space="preserve">«Фонда развития территорий» (далее - Фонд) -    </w:t>
            </w:r>
            <w:r w:rsidRPr="007A225A">
              <w:rPr>
                <w:rFonts w:ascii="Times New Roman" w:eastAsia="Calibri" w:hAnsi="Times New Roman" w:cs="Times New Roman"/>
                <w:color w:val="000000"/>
                <w:sz w:val="23"/>
                <w:szCs w:val="23"/>
              </w:rPr>
              <w:t xml:space="preserve">                </w:t>
            </w:r>
            <w:r w:rsidR="00584F7F">
              <w:rPr>
                <w:rFonts w:ascii="Times New Roman" w:eastAsia="Calibri" w:hAnsi="Times New Roman" w:cs="Times New Roman"/>
                <w:color w:val="000000"/>
                <w:sz w:val="23"/>
                <w:szCs w:val="23"/>
              </w:rPr>
              <w:t xml:space="preserve">                        </w:t>
            </w:r>
            <w:r>
              <w:rPr>
                <w:rFonts w:ascii="Times New Roman" w:eastAsia="Calibri" w:hAnsi="Times New Roman" w:cs="Times New Roman"/>
                <w:color w:val="000000"/>
                <w:sz w:val="23"/>
                <w:szCs w:val="23"/>
              </w:rPr>
              <w:t>4834,01</w:t>
            </w:r>
            <w:r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тыс. </w:t>
            </w:r>
            <w:r w:rsidRPr="007A225A">
              <w:rPr>
                <w:rFonts w:ascii="Times New Roman" w:eastAsia="Calibri" w:hAnsi="Times New Roman" w:cs="Times New Roman"/>
                <w:color w:val="000000"/>
                <w:sz w:val="23"/>
                <w:szCs w:val="23"/>
              </w:rPr>
              <w:t>рублей;</w:t>
            </w:r>
          </w:p>
          <w:p w:rsidR="003813A0" w:rsidRPr="007A225A" w:rsidRDefault="003813A0" w:rsidP="003813A0">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w:t>
            </w:r>
            <w:r w:rsidR="00384B25">
              <w:rPr>
                <w:rFonts w:ascii="Times New Roman" w:eastAsia="Calibri" w:hAnsi="Times New Roman" w:cs="Times New Roman"/>
                <w:color w:val="000000"/>
                <w:sz w:val="23"/>
                <w:szCs w:val="23"/>
              </w:rPr>
              <w:t xml:space="preserve">средства </w:t>
            </w:r>
            <w:r w:rsidRPr="007A225A">
              <w:rPr>
                <w:rFonts w:ascii="Times New Roman" w:eastAsia="Calibri" w:hAnsi="Times New Roman" w:cs="Times New Roman"/>
                <w:color w:val="000000"/>
                <w:sz w:val="23"/>
                <w:szCs w:val="23"/>
              </w:rPr>
              <w:t>областного</w:t>
            </w:r>
            <w:r w:rsidR="00384B25">
              <w:rPr>
                <w:rFonts w:ascii="Times New Roman" w:eastAsia="Calibri" w:hAnsi="Times New Roman" w:cs="Times New Roman"/>
                <w:color w:val="000000"/>
                <w:sz w:val="23"/>
                <w:szCs w:val="23"/>
              </w:rPr>
              <w:t xml:space="preserve"> бюджета - </w:t>
            </w:r>
            <w:r>
              <w:rPr>
                <w:rFonts w:ascii="Times New Roman" w:eastAsia="Calibri" w:hAnsi="Times New Roman" w:cs="Times New Roman"/>
                <w:color w:val="000000"/>
                <w:sz w:val="23"/>
                <w:szCs w:val="23"/>
              </w:rPr>
              <w:t>5584,70</w:t>
            </w:r>
            <w:r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тыс. </w:t>
            </w:r>
            <w:r w:rsidRPr="007A225A">
              <w:rPr>
                <w:rFonts w:ascii="Times New Roman" w:eastAsia="Calibri" w:hAnsi="Times New Roman" w:cs="Times New Roman"/>
                <w:color w:val="000000"/>
                <w:sz w:val="23"/>
                <w:szCs w:val="23"/>
              </w:rPr>
              <w:t>рублей;</w:t>
            </w:r>
          </w:p>
          <w:p w:rsidR="003813A0" w:rsidRPr="007A225A" w:rsidRDefault="003813A0" w:rsidP="003813A0">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средства бюджета Гагаринского городского поселения </w:t>
            </w:r>
            <w:r w:rsidR="001624B8">
              <w:rPr>
                <w:rFonts w:ascii="Times New Roman" w:eastAsia="Calibri" w:hAnsi="Times New Roman" w:cs="Times New Roman"/>
                <w:color w:val="000000"/>
                <w:sz w:val="23"/>
                <w:szCs w:val="23"/>
              </w:rPr>
              <w:t xml:space="preserve">Гагаринского района Смоленской области </w:t>
            </w:r>
            <w:r w:rsidR="00384B25">
              <w:rPr>
                <w:rFonts w:ascii="Times New Roman" w:eastAsia="Calibri" w:hAnsi="Times New Roman" w:cs="Times New Roman"/>
                <w:color w:val="000000"/>
                <w:sz w:val="23"/>
                <w:szCs w:val="23"/>
              </w:rPr>
              <w:t xml:space="preserve">(далее - </w:t>
            </w:r>
            <w:r w:rsidRPr="007A225A">
              <w:rPr>
                <w:rFonts w:ascii="Times New Roman" w:eastAsia="Calibri" w:hAnsi="Times New Roman" w:cs="Times New Roman"/>
                <w:color w:val="000000"/>
                <w:sz w:val="23"/>
                <w:szCs w:val="23"/>
              </w:rPr>
              <w:t>м</w:t>
            </w:r>
            <w:r w:rsidR="00384B25">
              <w:rPr>
                <w:rFonts w:ascii="Times New Roman" w:eastAsia="Calibri" w:hAnsi="Times New Roman" w:cs="Times New Roman"/>
                <w:color w:val="000000"/>
                <w:sz w:val="23"/>
                <w:szCs w:val="23"/>
              </w:rPr>
              <w:t>естный</w:t>
            </w:r>
            <w:r w:rsidRPr="007A225A">
              <w:rPr>
                <w:rFonts w:ascii="Times New Roman" w:eastAsia="Calibri" w:hAnsi="Times New Roman" w:cs="Times New Roman"/>
                <w:color w:val="000000"/>
                <w:sz w:val="23"/>
                <w:szCs w:val="23"/>
              </w:rPr>
              <w:t xml:space="preserve"> бюд</w:t>
            </w:r>
            <w:r w:rsidR="00384B25">
              <w:rPr>
                <w:rFonts w:ascii="Times New Roman" w:eastAsia="Calibri" w:hAnsi="Times New Roman" w:cs="Times New Roman"/>
                <w:color w:val="000000"/>
                <w:sz w:val="23"/>
                <w:szCs w:val="23"/>
              </w:rPr>
              <w:t xml:space="preserve">жет) - </w:t>
            </w:r>
            <w:r>
              <w:rPr>
                <w:rFonts w:ascii="Times New Roman" w:eastAsia="Calibri" w:hAnsi="Times New Roman" w:cs="Times New Roman"/>
                <w:color w:val="000000"/>
                <w:sz w:val="23"/>
                <w:szCs w:val="23"/>
              </w:rPr>
              <w:t>91,18</w:t>
            </w:r>
            <w:r w:rsidR="00384B25">
              <w:rPr>
                <w:rFonts w:ascii="Times New Roman" w:eastAsia="Calibri" w:hAnsi="Times New Roman" w:cs="Times New Roman"/>
                <w:color w:val="000000"/>
                <w:sz w:val="23"/>
                <w:szCs w:val="23"/>
              </w:rPr>
              <w:t>тыс.</w:t>
            </w:r>
            <w:r w:rsidRPr="007A225A">
              <w:rPr>
                <w:rFonts w:ascii="Times New Roman" w:eastAsia="Calibri" w:hAnsi="Times New Roman" w:cs="Times New Roman"/>
                <w:color w:val="000000"/>
                <w:sz w:val="23"/>
                <w:szCs w:val="23"/>
              </w:rPr>
              <w:t xml:space="preserve"> рублей.</w:t>
            </w:r>
          </w:p>
          <w:p w:rsidR="007A225A" w:rsidRDefault="007A225A" w:rsidP="004E1A9B">
            <w:pPr>
              <w:spacing w:after="0" w:line="254" w:lineRule="auto"/>
              <w:rPr>
                <w:rFonts w:ascii="Times New Roman" w:eastAsia="Calibri" w:hAnsi="Times New Roman" w:cs="Times New Roman"/>
                <w:color w:val="000000"/>
                <w:sz w:val="23"/>
                <w:szCs w:val="23"/>
              </w:rPr>
            </w:pPr>
          </w:p>
          <w:p w:rsidR="007A225A" w:rsidRDefault="007A225A" w:rsidP="004E1A9B">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2024 год – 0</w:t>
            </w:r>
            <w:r w:rsidR="001624B8">
              <w:rPr>
                <w:rFonts w:ascii="Times New Roman" w:eastAsia="Calibri" w:hAnsi="Times New Roman" w:cs="Times New Roman"/>
                <w:color w:val="000000"/>
                <w:sz w:val="23"/>
                <w:szCs w:val="23"/>
              </w:rPr>
              <w:t>,00</w:t>
            </w:r>
            <w:r>
              <w:rPr>
                <w:rFonts w:ascii="Times New Roman" w:eastAsia="Calibri" w:hAnsi="Times New Roman" w:cs="Times New Roman"/>
                <w:color w:val="000000"/>
                <w:sz w:val="23"/>
                <w:szCs w:val="23"/>
              </w:rPr>
              <w:t xml:space="preserve"> </w:t>
            </w:r>
            <w:r w:rsidR="001624B8">
              <w:rPr>
                <w:rFonts w:ascii="Times New Roman" w:eastAsia="Calibri" w:hAnsi="Times New Roman" w:cs="Times New Roman"/>
                <w:color w:val="000000"/>
                <w:sz w:val="23"/>
                <w:szCs w:val="23"/>
              </w:rPr>
              <w:t xml:space="preserve">тыс. </w:t>
            </w:r>
            <w:r>
              <w:rPr>
                <w:rFonts w:ascii="Times New Roman" w:eastAsia="Calibri" w:hAnsi="Times New Roman" w:cs="Times New Roman"/>
                <w:color w:val="000000"/>
                <w:sz w:val="23"/>
                <w:szCs w:val="23"/>
              </w:rPr>
              <w:t xml:space="preserve">рублей, </w:t>
            </w:r>
          </w:p>
          <w:p w:rsidR="007A225A" w:rsidRDefault="007A225A" w:rsidP="007A225A">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 том числе за счет средств:</w:t>
            </w:r>
          </w:p>
          <w:p w:rsidR="007A225A" w:rsidRPr="007A225A" w:rsidRDefault="004E1A9B" w:rsidP="007A225A">
            <w:pPr>
              <w:spacing w:after="0" w:line="254" w:lineRule="auto"/>
              <w:rPr>
                <w:rFonts w:ascii="Times New Roman" w:eastAsia="Calibri" w:hAnsi="Times New Roman" w:cs="Times New Roman"/>
                <w:color w:val="000000"/>
                <w:sz w:val="23"/>
                <w:szCs w:val="23"/>
              </w:rPr>
            </w:pPr>
            <w:r w:rsidRPr="004E1A9B">
              <w:rPr>
                <w:rFonts w:ascii="Times New Roman" w:eastAsia="Calibri" w:hAnsi="Times New Roman" w:cs="Times New Roman"/>
                <w:color w:val="000000"/>
                <w:sz w:val="23"/>
                <w:szCs w:val="23"/>
              </w:rPr>
              <w:t xml:space="preserve"> </w:t>
            </w:r>
            <w:r w:rsidR="007A225A" w:rsidRPr="007A225A">
              <w:rPr>
                <w:rFonts w:ascii="Times New Roman" w:eastAsia="Calibri" w:hAnsi="Times New Roman" w:cs="Times New Roman"/>
                <w:color w:val="000000"/>
                <w:sz w:val="23"/>
                <w:szCs w:val="23"/>
              </w:rPr>
              <w:t xml:space="preserve">- Фонда                </w:t>
            </w:r>
            <w:r w:rsidR="007A225A">
              <w:rPr>
                <w:rFonts w:ascii="Times New Roman" w:eastAsia="Calibri" w:hAnsi="Times New Roman" w:cs="Times New Roman"/>
                <w:color w:val="000000"/>
                <w:sz w:val="23"/>
                <w:szCs w:val="23"/>
              </w:rPr>
              <w:t xml:space="preserve">                              </w:t>
            </w:r>
            <w:r w:rsidR="007A225A"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007A225A"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тыс. </w:t>
            </w:r>
            <w:r w:rsidR="007A225A" w:rsidRPr="007A225A">
              <w:rPr>
                <w:rFonts w:ascii="Times New Roman" w:eastAsia="Calibri" w:hAnsi="Times New Roman" w:cs="Times New Roman"/>
                <w:color w:val="000000"/>
                <w:sz w:val="23"/>
                <w:szCs w:val="23"/>
              </w:rPr>
              <w:t>рублей;</w:t>
            </w:r>
          </w:p>
          <w:p w:rsidR="007A225A" w:rsidRPr="007A225A" w:rsidRDefault="007A225A" w:rsidP="007A225A">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областного</w:t>
            </w:r>
            <w:r>
              <w:rPr>
                <w:rFonts w:ascii="Times New Roman" w:eastAsia="Calibri" w:hAnsi="Times New Roman" w:cs="Times New Roman"/>
                <w:color w:val="000000"/>
                <w:sz w:val="23"/>
                <w:szCs w:val="23"/>
              </w:rPr>
              <w:t xml:space="preserve"> бюджета                       </w:t>
            </w:r>
            <w:r w:rsidR="00384B25"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00384B25"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тыс. рублей;</w:t>
            </w:r>
          </w:p>
          <w:p w:rsidR="007A225A" w:rsidRPr="007A225A" w:rsidRDefault="007A225A" w:rsidP="007A225A">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местных бюд</w:t>
            </w:r>
            <w:r>
              <w:rPr>
                <w:rFonts w:ascii="Times New Roman" w:eastAsia="Calibri" w:hAnsi="Times New Roman" w:cs="Times New Roman"/>
                <w:color w:val="000000"/>
                <w:sz w:val="23"/>
                <w:szCs w:val="23"/>
              </w:rPr>
              <w:t xml:space="preserve">жетов                         </w:t>
            </w:r>
            <w:r w:rsidR="00384B25"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00384B25"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тыс. рублей.</w:t>
            </w:r>
          </w:p>
          <w:p w:rsidR="004E1A9B" w:rsidRDefault="004E1A9B" w:rsidP="004E1A9B">
            <w:pPr>
              <w:spacing w:after="0" w:line="254" w:lineRule="auto"/>
              <w:rPr>
                <w:rFonts w:ascii="Times New Roman" w:eastAsia="Calibri" w:hAnsi="Times New Roman" w:cs="Times New Roman"/>
                <w:color w:val="000000"/>
                <w:sz w:val="23"/>
                <w:szCs w:val="23"/>
              </w:rPr>
            </w:pPr>
            <w:r w:rsidRPr="004E1A9B">
              <w:rPr>
                <w:rFonts w:ascii="Times New Roman" w:eastAsia="Calibri" w:hAnsi="Times New Roman" w:cs="Times New Roman"/>
                <w:color w:val="000000"/>
                <w:sz w:val="23"/>
                <w:szCs w:val="23"/>
              </w:rPr>
              <w:t xml:space="preserve"> </w:t>
            </w:r>
            <w:r w:rsidR="00E25C15">
              <w:rPr>
                <w:rFonts w:ascii="Times New Roman" w:eastAsia="Calibri" w:hAnsi="Times New Roman" w:cs="Times New Roman"/>
                <w:color w:val="000000"/>
                <w:sz w:val="23"/>
                <w:szCs w:val="23"/>
              </w:rPr>
              <w:t xml:space="preserve"> </w:t>
            </w:r>
            <w:r w:rsidRPr="004E1A9B">
              <w:rPr>
                <w:rFonts w:ascii="Times New Roman" w:eastAsia="Calibri" w:hAnsi="Times New Roman" w:cs="Times New Roman"/>
                <w:color w:val="000000"/>
                <w:sz w:val="23"/>
                <w:szCs w:val="23"/>
              </w:rPr>
              <w:t xml:space="preserve">  </w:t>
            </w:r>
          </w:p>
          <w:p w:rsidR="003813A0" w:rsidRDefault="007C166F" w:rsidP="003813A0">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2025</w:t>
            </w:r>
            <w:r w:rsidR="003813A0">
              <w:rPr>
                <w:rFonts w:ascii="Times New Roman" w:eastAsia="Calibri" w:hAnsi="Times New Roman" w:cs="Times New Roman"/>
                <w:color w:val="000000"/>
                <w:sz w:val="23"/>
                <w:szCs w:val="23"/>
              </w:rPr>
              <w:t xml:space="preserve"> год – 0</w:t>
            </w:r>
            <w:r w:rsidR="001624B8">
              <w:rPr>
                <w:rFonts w:ascii="Times New Roman" w:eastAsia="Calibri" w:hAnsi="Times New Roman" w:cs="Times New Roman"/>
                <w:color w:val="000000"/>
                <w:sz w:val="23"/>
                <w:szCs w:val="23"/>
              </w:rPr>
              <w:t>,00 тыс.</w:t>
            </w:r>
            <w:r w:rsidR="003813A0">
              <w:rPr>
                <w:rFonts w:ascii="Times New Roman" w:eastAsia="Calibri" w:hAnsi="Times New Roman" w:cs="Times New Roman"/>
                <w:color w:val="000000"/>
                <w:sz w:val="23"/>
                <w:szCs w:val="23"/>
              </w:rPr>
              <w:t xml:space="preserve"> рублей, </w:t>
            </w:r>
          </w:p>
          <w:p w:rsidR="003813A0" w:rsidRDefault="003813A0" w:rsidP="003813A0">
            <w:pPr>
              <w:spacing w:after="0" w:line="254"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в том числе за счет средств:</w:t>
            </w:r>
          </w:p>
          <w:p w:rsidR="003813A0" w:rsidRPr="007A225A" w:rsidRDefault="003813A0" w:rsidP="003813A0">
            <w:pPr>
              <w:spacing w:after="0" w:line="254" w:lineRule="auto"/>
              <w:rPr>
                <w:rFonts w:ascii="Times New Roman" w:eastAsia="Calibri" w:hAnsi="Times New Roman" w:cs="Times New Roman"/>
                <w:color w:val="000000"/>
                <w:sz w:val="23"/>
                <w:szCs w:val="23"/>
              </w:rPr>
            </w:pPr>
            <w:r w:rsidRPr="004E1A9B">
              <w:rPr>
                <w:rFonts w:ascii="Times New Roman" w:eastAsia="Calibri" w:hAnsi="Times New Roman" w:cs="Times New Roman"/>
                <w:color w:val="000000"/>
                <w:sz w:val="23"/>
                <w:szCs w:val="23"/>
              </w:rPr>
              <w:t xml:space="preserve"> </w:t>
            </w:r>
            <w:r w:rsidRPr="007A225A">
              <w:rPr>
                <w:rFonts w:ascii="Times New Roman" w:eastAsia="Calibri" w:hAnsi="Times New Roman" w:cs="Times New Roman"/>
                <w:color w:val="000000"/>
                <w:sz w:val="23"/>
                <w:szCs w:val="23"/>
              </w:rPr>
              <w:t xml:space="preserve">- Фонда                </w:t>
            </w:r>
            <w:r>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 </w:t>
            </w:r>
            <w:r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тыс. </w:t>
            </w:r>
            <w:r w:rsidRPr="007A225A">
              <w:rPr>
                <w:rFonts w:ascii="Times New Roman" w:eastAsia="Calibri" w:hAnsi="Times New Roman" w:cs="Times New Roman"/>
                <w:color w:val="000000"/>
                <w:sz w:val="23"/>
                <w:szCs w:val="23"/>
              </w:rPr>
              <w:t>рублей;</w:t>
            </w:r>
          </w:p>
          <w:p w:rsidR="003813A0" w:rsidRPr="007A225A" w:rsidRDefault="003813A0" w:rsidP="003813A0">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областного</w:t>
            </w:r>
            <w:r>
              <w:rPr>
                <w:rFonts w:ascii="Times New Roman" w:eastAsia="Calibri" w:hAnsi="Times New Roman" w:cs="Times New Roman"/>
                <w:color w:val="000000"/>
                <w:sz w:val="23"/>
                <w:szCs w:val="23"/>
              </w:rPr>
              <w:t xml:space="preserve"> бюджета                       </w:t>
            </w:r>
            <w:r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00384B25">
              <w:rPr>
                <w:rFonts w:ascii="Times New Roman" w:eastAsia="Calibri" w:hAnsi="Times New Roman" w:cs="Times New Roman"/>
                <w:color w:val="000000"/>
                <w:sz w:val="23"/>
                <w:szCs w:val="23"/>
              </w:rPr>
              <w:t xml:space="preserve"> тыс. </w:t>
            </w:r>
            <w:r w:rsidRPr="007A225A">
              <w:rPr>
                <w:rFonts w:ascii="Times New Roman" w:eastAsia="Calibri" w:hAnsi="Times New Roman" w:cs="Times New Roman"/>
                <w:color w:val="000000"/>
                <w:sz w:val="23"/>
                <w:szCs w:val="23"/>
              </w:rPr>
              <w:t xml:space="preserve"> рублей;</w:t>
            </w:r>
          </w:p>
          <w:p w:rsidR="000C4D0C" w:rsidRPr="000C4D0C" w:rsidRDefault="003813A0" w:rsidP="007C166F">
            <w:pPr>
              <w:spacing w:after="0" w:line="254" w:lineRule="auto"/>
              <w:rPr>
                <w:rFonts w:ascii="Times New Roman" w:eastAsia="Calibri" w:hAnsi="Times New Roman" w:cs="Times New Roman"/>
                <w:color w:val="000000"/>
                <w:sz w:val="23"/>
                <w:szCs w:val="23"/>
              </w:rPr>
            </w:pPr>
            <w:r w:rsidRPr="007A225A">
              <w:rPr>
                <w:rFonts w:ascii="Times New Roman" w:eastAsia="Calibri" w:hAnsi="Times New Roman" w:cs="Times New Roman"/>
                <w:color w:val="000000"/>
                <w:sz w:val="23"/>
                <w:szCs w:val="23"/>
              </w:rPr>
              <w:t>- местных бюд</w:t>
            </w:r>
            <w:r>
              <w:rPr>
                <w:rFonts w:ascii="Times New Roman" w:eastAsia="Calibri" w:hAnsi="Times New Roman" w:cs="Times New Roman"/>
                <w:color w:val="000000"/>
                <w:sz w:val="23"/>
                <w:szCs w:val="23"/>
              </w:rPr>
              <w:t xml:space="preserve">жетов                         </w:t>
            </w:r>
            <w:r w:rsidRPr="007A225A">
              <w:rPr>
                <w:rFonts w:ascii="Times New Roman" w:eastAsia="Calibri" w:hAnsi="Times New Roman" w:cs="Times New Roman"/>
                <w:color w:val="000000"/>
                <w:sz w:val="23"/>
                <w:szCs w:val="23"/>
              </w:rPr>
              <w:t>0</w:t>
            </w:r>
            <w:r w:rsidR="001624B8">
              <w:rPr>
                <w:rFonts w:ascii="Times New Roman" w:eastAsia="Calibri" w:hAnsi="Times New Roman" w:cs="Times New Roman"/>
                <w:color w:val="000000"/>
                <w:sz w:val="23"/>
                <w:szCs w:val="23"/>
              </w:rPr>
              <w:t>,00</w:t>
            </w:r>
            <w:r w:rsidRPr="007A225A">
              <w:rPr>
                <w:rFonts w:ascii="Times New Roman" w:eastAsia="Calibri" w:hAnsi="Times New Roman" w:cs="Times New Roman"/>
                <w:color w:val="000000"/>
                <w:sz w:val="23"/>
                <w:szCs w:val="23"/>
              </w:rPr>
              <w:t xml:space="preserve"> </w:t>
            </w:r>
            <w:r w:rsidR="00384B25">
              <w:rPr>
                <w:rFonts w:ascii="Times New Roman" w:eastAsia="Calibri" w:hAnsi="Times New Roman" w:cs="Times New Roman"/>
                <w:color w:val="000000"/>
                <w:sz w:val="23"/>
                <w:szCs w:val="23"/>
              </w:rPr>
              <w:t xml:space="preserve">тыс. </w:t>
            </w:r>
            <w:r w:rsidRPr="007A225A">
              <w:rPr>
                <w:rFonts w:ascii="Times New Roman" w:eastAsia="Calibri" w:hAnsi="Times New Roman" w:cs="Times New Roman"/>
                <w:color w:val="000000"/>
                <w:sz w:val="23"/>
                <w:szCs w:val="23"/>
              </w:rPr>
              <w:t>рублей.</w:t>
            </w:r>
          </w:p>
        </w:tc>
      </w:tr>
    </w:tbl>
    <w:p w:rsidR="000C4D0C" w:rsidRPr="000C4D0C" w:rsidRDefault="000C4D0C" w:rsidP="00BF437F">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bCs/>
          <w:sz w:val="28"/>
          <w:szCs w:val="28"/>
          <w:lang w:eastAsia="ru-RU"/>
        </w:rPr>
        <w:lastRenderedPageBreak/>
        <w:t>2. ПОКАЗАТЕЛИ МУНИЦИПАЛЬНОЙ ПРОГРАММЫ</w:t>
      </w: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BF437F">
      <w:pPr>
        <w:spacing w:after="0" w:line="240" w:lineRule="auto"/>
        <w:rPr>
          <w:rFonts w:ascii="Times New Roman" w:eastAsia="Times New Roman" w:hAnsi="Times New Roman" w:cs="Times New Roman"/>
          <w:b/>
          <w:sz w:val="28"/>
          <w:szCs w:val="28"/>
          <w:lang w:eastAsia="ru-RU"/>
        </w:rPr>
      </w:pPr>
    </w:p>
    <w:tbl>
      <w:tblPr>
        <w:tblW w:w="10314" w:type="dxa"/>
        <w:tblLayout w:type="fixed"/>
        <w:tblLook w:val="04A0" w:firstRow="1" w:lastRow="0" w:firstColumn="1" w:lastColumn="0" w:noHBand="0" w:noVBand="1"/>
      </w:tblPr>
      <w:tblGrid>
        <w:gridCol w:w="3069"/>
        <w:gridCol w:w="16"/>
        <w:gridCol w:w="2410"/>
        <w:gridCol w:w="1559"/>
        <w:gridCol w:w="1701"/>
        <w:gridCol w:w="1559"/>
      </w:tblGrid>
      <w:tr w:rsidR="000C4D0C" w:rsidRPr="000C4D0C" w:rsidTr="00185AD0">
        <w:trPr>
          <w:trHeight w:val="248"/>
        </w:trPr>
        <w:tc>
          <w:tcPr>
            <w:tcW w:w="306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Наименование показателя, единица измерения </w:t>
            </w:r>
          </w:p>
        </w:tc>
        <w:tc>
          <w:tcPr>
            <w:tcW w:w="2426" w:type="dxa"/>
            <w:gridSpan w:val="2"/>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Базовое значение показателя </w:t>
            </w:r>
          </w:p>
        </w:tc>
        <w:tc>
          <w:tcPr>
            <w:tcW w:w="4819" w:type="dxa"/>
            <w:gridSpan w:val="3"/>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 xml:space="preserve">Планируемое значение показателя по годам (этапам) реализации </w:t>
            </w:r>
          </w:p>
        </w:tc>
      </w:tr>
      <w:tr w:rsidR="000C4D0C" w:rsidRPr="000C4D0C" w:rsidTr="00185AD0">
        <w:trPr>
          <w:trHeight w:val="90"/>
        </w:trPr>
        <w:tc>
          <w:tcPr>
            <w:tcW w:w="3085" w:type="dxa"/>
            <w:gridSpan w:val="2"/>
            <w:tcBorders>
              <w:top w:val="single" w:sz="4" w:space="0" w:color="auto"/>
              <w:left w:val="single" w:sz="4" w:space="0" w:color="auto"/>
              <w:bottom w:val="single" w:sz="4" w:space="0" w:color="auto"/>
              <w:right w:val="single" w:sz="4" w:space="0" w:color="auto"/>
            </w:tcBorders>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2022</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2023</w:t>
            </w:r>
          </w:p>
        </w:tc>
        <w:tc>
          <w:tcPr>
            <w:tcW w:w="1701"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2024</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2025</w:t>
            </w:r>
          </w:p>
        </w:tc>
      </w:tr>
      <w:tr w:rsidR="000C4D0C" w:rsidRPr="000C4D0C" w:rsidTr="00185AD0">
        <w:trPr>
          <w:trHeight w:val="90"/>
        </w:trPr>
        <w:tc>
          <w:tcPr>
            <w:tcW w:w="3085" w:type="dxa"/>
            <w:gridSpan w:val="2"/>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 xml:space="preserve">1 </w:t>
            </w:r>
          </w:p>
        </w:tc>
        <w:tc>
          <w:tcPr>
            <w:tcW w:w="2410"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 xml:space="preserve"> 2</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0"/>
                <w:szCs w:val="20"/>
              </w:rPr>
            </w:pPr>
            <w:r w:rsidRPr="000C4D0C">
              <w:rPr>
                <w:rFonts w:ascii="Times New Roman" w:eastAsia="Calibri" w:hAnsi="Times New Roman" w:cs="Times New Roman"/>
                <w:color w:val="000000"/>
                <w:sz w:val="20"/>
                <w:szCs w:val="20"/>
              </w:rPr>
              <w:t>5</w:t>
            </w:r>
          </w:p>
        </w:tc>
      </w:tr>
      <w:tr w:rsidR="000C4D0C" w:rsidRPr="000C4D0C" w:rsidTr="00185AD0">
        <w:trPr>
          <w:trHeight w:val="799"/>
        </w:trPr>
        <w:tc>
          <w:tcPr>
            <w:tcW w:w="3085" w:type="dxa"/>
            <w:gridSpan w:val="2"/>
            <w:tcBorders>
              <w:top w:val="single" w:sz="4" w:space="0" w:color="auto"/>
              <w:left w:val="single" w:sz="4" w:space="0" w:color="auto"/>
              <w:bottom w:val="single" w:sz="4" w:space="0" w:color="auto"/>
              <w:right w:val="single" w:sz="4" w:space="0" w:color="auto"/>
            </w:tcBorders>
          </w:tcPr>
          <w:p w:rsidR="000C4D0C" w:rsidRPr="000C4D0C" w:rsidRDefault="00136FF8" w:rsidP="00BF437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1</w:t>
            </w:r>
            <w:r w:rsidR="000C4D0C" w:rsidRPr="000C4D0C">
              <w:rPr>
                <w:rFonts w:ascii="YS Text" w:eastAsia="Times New Roman" w:hAnsi="YS Text" w:cs="Times New Roman"/>
                <w:color w:val="000000"/>
                <w:sz w:val="23"/>
                <w:szCs w:val="23"/>
              </w:rPr>
              <w:t>. Количество жилых</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домов, признанных</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аварийными и</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подлежащих сносу (ед.)</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2</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F66FC5" w:rsidP="00BF437F">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2</w:t>
            </w:r>
          </w:p>
        </w:tc>
        <w:tc>
          <w:tcPr>
            <w:tcW w:w="1701" w:type="dxa"/>
            <w:tcBorders>
              <w:top w:val="single" w:sz="4" w:space="0" w:color="auto"/>
              <w:left w:val="single" w:sz="4" w:space="0" w:color="auto"/>
              <w:bottom w:val="single" w:sz="4" w:space="0" w:color="auto"/>
              <w:right w:val="single" w:sz="4" w:space="0" w:color="auto"/>
            </w:tcBorders>
            <w:hideMark/>
          </w:tcPr>
          <w:p w:rsidR="000C4D0C" w:rsidRPr="000C4D0C" w:rsidRDefault="00136FF8" w:rsidP="00BF437F">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0</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136FF8" w:rsidP="00BF437F">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0</w:t>
            </w:r>
          </w:p>
        </w:tc>
      </w:tr>
      <w:tr w:rsidR="000C4D0C" w:rsidRPr="000C4D0C" w:rsidTr="00185AD0">
        <w:trPr>
          <w:trHeight w:val="1021"/>
        </w:trPr>
        <w:tc>
          <w:tcPr>
            <w:tcW w:w="3085" w:type="dxa"/>
            <w:gridSpan w:val="2"/>
            <w:tcBorders>
              <w:top w:val="single" w:sz="4" w:space="0" w:color="auto"/>
              <w:left w:val="single" w:sz="4" w:space="0" w:color="auto"/>
              <w:bottom w:val="single" w:sz="4" w:space="0" w:color="auto"/>
              <w:right w:val="single" w:sz="4" w:space="0" w:color="auto"/>
            </w:tcBorders>
          </w:tcPr>
          <w:p w:rsidR="000C4D0C" w:rsidRPr="000C4D0C" w:rsidRDefault="00136FF8" w:rsidP="00BF437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2</w:t>
            </w:r>
            <w:r w:rsidR="000C4D0C" w:rsidRPr="000C4D0C">
              <w:rPr>
                <w:rFonts w:ascii="YS Text" w:eastAsia="Times New Roman" w:hAnsi="YS Text" w:cs="Times New Roman"/>
                <w:color w:val="000000"/>
                <w:sz w:val="23"/>
                <w:szCs w:val="23"/>
              </w:rPr>
              <w:t>. Количество</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приобретенных жилых</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помещений (ед.)</w:t>
            </w:r>
          </w:p>
          <w:p w:rsidR="000C4D0C" w:rsidRPr="000C4D0C" w:rsidRDefault="000C4D0C" w:rsidP="00BF437F">
            <w:pPr>
              <w:shd w:val="clear" w:color="auto" w:fill="FFFFFF"/>
              <w:spacing w:after="0" w:line="240" w:lineRule="auto"/>
              <w:rPr>
                <w:rFonts w:ascii="YS Text" w:eastAsia="Times New Roman" w:hAnsi="YS Text" w:cs="Times New Roman"/>
                <w:color w:val="000000"/>
                <w:sz w:val="23"/>
                <w:szCs w:val="23"/>
              </w:rPr>
            </w:pPr>
          </w:p>
        </w:tc>
        <w:tc>
          <w:tcPr>
            <w:tcW w:w="2410" w:type="dxa"/>
            <w:tcBorders>
              <w:top w:val="single" w:sz="4" w:space="0" w:color="auto"/>
              <w:left w:val="single" w:sz="4" w:space="0" w:color="auto"/>
              <w:bottom w:val="single" w:sz="4" w:space="0" w:color="auto"/>
              <w:right w:val="single" w:sz="4" w:space="0" w:color="auto"/>
            </w:tcBorders>
            <w:hideMark/>
          </w:tcPr>
          <w:p w:rsidR="000C4D0C" w:rsidRPr="000C4D0C" w:rsidRDefault="00E335B0" w:rsidP="00BF437F">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5</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E335B0" w:rsidP="00BF437F">
            <w:pPr>
              <w:autoSpaceDE w:val="0"/>
              <w:autoSpaceDN w:val="0"/>
              <w:adjustRightInd w:val="0"/>
              <w:spacing w:after="0" w:line="240" w:lineRule="auto"/>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7</w:t>
            </w:r>
          </w:p>
        </w:tc>
        <w:tc>
          <w:tcPr>
            <w:tcW w:w="1701"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0</w:t>
            </w:r>
          </w:p>
        </w:tc>
        <w:tc>
          <w:tcPr>
            <w:tcW w:w="1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BF437F">
            <w:pPr>
              <w:autoSpaceDE w:val="0"/>
              <w:autoSpaceDN w:val="0"/>
              <w:adjustRightInd w:val="0"/>
              <w:spacing w:after="0" w:line="240" w:lineRule="auto"/>
              <w:rPr>
                <w:rFonts w:ascii="Times New Roman" w:eastAsia="Calibri" w:hAnsi="Times New Roman" w:cs="Times New Roman"/>
                <w:color w:val="000000"/>
                <w:sz w:val="23"/>
                <w:szCs w:val="23"/>
              </w:rPr>
            </w:pPr>
            <w:r w:rsidRPr="000C4D0C">
              <w:rPr>
                <w:rFonts w:ascii="Times New Roman" w:eastAsia="Calibri" w:hAnsi="Times New Roman" w:cs="Times New Roman"/>
                <w:color w:val="000000"/>
                <w:sz w:val="23"/>
                <w:szCs w:val="23"/>
              </w:rPr>
              <w:t>0</w:t>
            </w:r>
          </w:p>
        </w:tc>
      </w:tr>
    </w:tbl>
    <w:p w:rsidR="009141F6" w:rsidRDefault="009141F6" w:rsidP="000C4D0C">
      <w:pPr>
        <w:spacing w:after="0" w:line="240" w:lineRule="auto"/>
        <w:jc w:val="center"/>
        <w:rPr>
          <w:rFonts w:ascii="Times New Roman" w:eastAsia="Times New Roman" w:hAnsi="Times New Roman" w:cs="Times New Roman"/>
          <w:b/>
          <w:sz w:val="28"/>
          <w:szCs w:val="28"/>
          <w:lang w:eastAsia="ru-RU"/>
        </w:rPr>
      </w:pPr>
    </w:p>
    <w:p w:rsidR="009141F6" w:rsidRDefault="009141F6" w:rsidP="00BF437F">
      <w:pPr>
        <w:spacing w:after="0" w:line="240" w:lineRule="auto"/>
        <w:rPr>
          <w:rFonts w:ascii="Times New Roman" w:eastAsia="Times New Roman" w:hAnsi="Times New Roman" w:cs="Times New Roman"/>
          <w:b/>
          <w:sz w:val="28"/>
          <w:szCs w:val="28"/>
          <w:lang w:eastAsia="ru-RU"/>
        </w:rPr>
      </w:pPr>
    </w:p>
    <w:p w:rsidR="009141F6" w:rsidRPr="000C4D0C" w:rsidRDefault="009141F6"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t>3. Структура муниципальной программы</w:t>
      </w: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3480"/>
        <w:gridCol w:w="10"/>
        <w:gridCol w:w="1187"/>
        <w:gridCol w:w="2171"/>
        <w:gridCol w:w="22"/>
        <w:gridCol w:w="2370"/>
      </w:tblGrid>
      <w:tr w:rsidR="000C4D0C" w:rsidRPr="000C4D0C" w:rsidTr="00185AD0">
        <w:trPr>
          <w:trHeight w:val="562"/>
        </w:trPr>
        <w:tc>
          <w:tcPr>
            <w:tcW w:w="446"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w:t>
            </w:r>
            <w:r w:rsidRPr="000C4D0C">
              <w:rPr>
                <w:rFonts w:ascii="Times New Roman" w:eastAsia="Times New Roman" w:hAnsi="Times New Roman" w:cs="Times New Roman"/>
                <w:sz w:val="24"/>
                <w:szCs w:val="24"/>
              </w:rPr>
              <w:br/>
              <w:t>п/п</w:t>
            </w:r>
          </w:p>
        </w:tc>
        <w:tc>
          <w:tcPr>
            <w:tcW w:w="1715"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Задачи структурного элемента</w:t>
            </w:r>
          </w:p>
        </w:tc>
        <w:tc>
          <w:tcPr>
            <w:tcW w:w="1660" w:type="pct"/>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Краткое описание ожидаемых эффектов от реализации задачи структурного элемента</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Связь с показателями*</w:t>
            </w:r>
          </w:p>
        </w:tc>
      </w:tr>
      <w:tr w:rsidR="000C4D0C" w:rsidRPr="000C4D0C" w:rsidTr="00185AD0">
        <w:trPr>
          <w:trHeight w:val="170"/>
        </w:trPr>
        <w:tc>
          <w:tcPr>
            <w:tcW w:w="446" w:type="pct"/>
            <w:tcBorders>
              <w:top w:val="single" w:sz="4" w:space="0" w:color="auto"/>
              <w:left w:val="single" w:sz="4" w:space="0" w:color="auto"/>
              <w:bottom w:val="single" w:sz="4" w:space="0" w:color="auto"/>
              <w:right w:val="single" w:sz="4" w:space="0" w:color="auto"/>
            </w:tcBorders>
            <w:vAlign w:val="center"/>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715"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2</w:t>
            </w:r>
          </w:p>
        </w:tc>
        <w:tc>
          <w:tcPr>
            <w:tcW w:w="1660" w:type="pct"/>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3</w:t>
            </w:r>
          </w:p>
        </w:tc>
        <w:tc>
          <w:tcPr>
            <w:tcW w:w="1178" w:type="pct"/>
            <w:gridSpan w:val="2"/>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4</w:t>
            </w:r>
          </w:p>
        </w:tc>
      </w:tr>
      <w:tr w:rsidR="000C4D0C" w:rsidRPr="000C4D0C" w:rsidTr="00185AD0">
        <w:trPr>
          <w:trHeight w:val="448"/>
        </w:trPr>
        <w:tc>
          <w:tcPr>
            <w:tcW w:w="446"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BF437F">
            <w:pPr>
              <w:autoSpaceDE w:val="0"/>
              <w:autoSpaceDN w:val="0"/>
              <w:adjustRightInd w:val="0"/>
              <w:spacing w:after="0" w:line="240" w:lineRule="auto"/>
              <w:rPr>
                <w:rFonts w:ascii="Times New Roman" w:eastAsia="Times New Roman" w:hAnsi="Times New Roman" w:cs="Times New Roman"/>
                <w:i/>
                <w:sz w:val="24"/>
                <w:szCs w:val="24"/>
              </w:rPr>
            </w:pPr>
            <w:r w:rsidRPr="000C4D0C">
              <w:rPr>
                <w:rFonts w:ascii="Times New Roman" w:eastAsia="Times New Roman" w:hAnsi="Times New Roman" w:cs="Times New Roman"/>
                <w:sz w:val="24"/>
                <w:szCs w:val="24"/>
              </w:rPr>
              <w:t>1.</w:t>
            </w:r>
          </w:p>
        </w:tc>
        <w:tc>
          <w:tcPr>
            <w:tcW w:w="4554" w:type="pct"/>
            <w:gridSpan w:val="6"/>
            <w:tcBorders>
              <w:top w:val="single" w:sz="4" w:space="0" w:color="auto"/>
              <w:left w:val="single" w:sz="4" w:space="0" w:color="auto"/>
              <w:bottom w:val="single" w:sz="4" w:space="0" w:color="auto"/>
              <w:right w:val="single" w:sz="4" w:space="0" w:color="auto"/>
            </w:tcBorders>
            <w:vAlign w:val="center"/>
          </w:tcPr>
          <w:p w:rsidR="000C4D0C" w:rsidRPr="000C4D0C" w:rsidRDefault="00146249" w:rsidP="00BF437F">
            <w:pPr>
              <w:shd w:val="clear" w:color="auto" w:fill="FFFFFF"/>
              <w:spacing w:after="0" w:line="240" w:lineRule="auto"/>
              <w:rPr>
                <w:rFonts w:ascii="YS Text" w:eastAsia="Times New Roman" w:hAnsi="YS Text" w:cs="Times New Roman"/>
                <w:color w:val="000000"/>
                <w:sz w:val="23"/>
                <w:szCs w:val="23"/>
              </w:rPr>
            </w:pPr>
            <w:r>
              <w:rPr>
                <w:rFonts w:ascii="Times New Roman" w:eastAsia="Times New Roman" w:hAnsi="Times New Roman" w:cs="Times New Roman"/>
                <w:i/>
                <w:sz w:val="24"/>
                <w:szCs w:val="24"/>
              </w:rPr>
              <w:t>Региональный проект «Обеспечение устойчивого сокращения не пригодного для проживания жилищного фонда»</w:t>
            </w:r>
          </w:p>
          <w:p w:rsidR="000C4D0C" w:rsidRPr="000C4D0C" w:rsidRDefault="000C4D0C" w:rsidP="00BF437F">
            <w:pPr>
              <w:autoSpaceDE w:val="0"/>
              <w:autoSpaceDN w:val="0"/>
              <w:adjustRightInd w:val="0"/>
              <w:spacing w:after="0" w:line="240" w:lineRule="auto"/>
              <w:jc w:val="center"/>
              <w:rPr>
                <w:rFonts w:ascii="Times New Roman" w:eastAsia="Times New Roman" w:hAnsi="Times New Roman" w:cs="Times New Roman"/>
                <w:i/>
                <w:sz w:val="24"/>
                <w:szCs w:val="24"/>
              </w:rPr>
            </w:pPr>
          </w:p>
        </w:tc>
      </w:tr>
      <w:tr w:rsidR="000C4D0C" w:rsidRPr="000C4D0C" w:rsidTr="00185AD0">
        <w:trPr>
          <w:trHeight w:val="448"/>
        </w:trPr>
        <w:tc>
          <w:tcPr>
            <w:tcW w:w="446" w:type="pct"/>
            <w:tcBorders>
              <w:top w:val="single" w:sz="4" w:space="0" w:color="auto"/>
              <w:left w:val="single" w:sz="4" w:space="0" w:color="auto"/>
              <w:bottom w:val="single" w:sz="4" w:space="0" w:color="auto"/>
              <w:right w:val="single" w:sz="4" w:space="0" w:color="auto"/>
            </w:tcBorders>
            <w:vAlign w:val="center"/>
          </w:tcPr>
          <w:p w:rsidR="000C4D0C" w:rsidRPr="000C4D0C" w:rsidRDefault="000C4D0C" w:rsidP="00BF437F">
            <w:pPr>
              <w:autoSpaceDE w:val="0"/>
              <w:autoSpaceDN w:val="0"/>
              <w:adjustRightInd w:val="0"/>
              <w:spacing w:after="0" w:line="240" w:lineRule="auto"/>
              <w:rPr>
                <w:rFonts w:ascii="Times New Roman" w:eastAsia="Times New Roman" w:hAnsi="Times New Roman" w:cs="Times New Roman"/>
                <w:i/>
                <w:sz w:val="24"/>
                <w:szCs w:val="24"/>
              </w:rPr>
            </w:pPr>
          </w:p>
        </w:tc>
        <w:tc>
          <w:tcPr>
            <w:tcW w:w="2305" w:type="pct"/>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7F65F1" w:rsidP="00BF437F">
            <w:pPr>
              <w:autoSpaceDE w:val="0"/>
              <w:autoSpaceDN w:val="0"/>
              <w:adjustRightInd w:val="0"/>
              <w:spacing w:after="0" w:line="240" w:lineRule="auto"/>
              <w:jc w:val="center"/>
              <w:rPr>
                <w:rFonts w:ascii="Times New Roman" w:eastAsia="Times New Roman" w:hAnsi="Times New Roman" w:cs="Times New Roman"/>
                <w:i/>
                <w:sz w:val="24"/>
                <w:szCs w:val="24"/>
              </w:rPr>
            </w:pPr>
            <w:r w:rsidRPr="000C4D0C">
              <w:rPr>
                <w:rFonts w:ascii="Times New Roman" w:eastAsia="Times New Roman" w:hAnsi="Times New Roman" w:cs="Times New Roman"/>
                <w:i/>
                <w:sz w:val="24"/>
                <w:szCs w:val="24"/>
              </w:rPr>
              <w:t>Управление по строительству и жилищно-коммунальному хозяйству Администрации муниципального образования «Гагаринского района» Смоленской области</w:t>
            </w:r>
          </w:p>
        </w:tc>
        <w:tc>
          <w:tcPr>
            <w:tcW w:w="2249" w:type="pct"/>
            <w:gridSpan w:val="3"/>
            <w:tcBorders>
              <w:top w:val="single" w:sz="4" w:space="0" w:color="auto"/>
              <w:left w:val="single" w:sz="4" w:space="0" w:color="auto"/>
              <w:bottom w:val="single" w:sz="4" w:space="0" w:color="auto"/>
              <w:right w:val="single" w:sz="4" w:space="0" w:color="auto"/>
            </w:tcBorders>
            <w:vAlign w:val="center"/>
            <w:hideMark/>
          </w:tcPr>
          <w:p w:rsidR="000C4D0C" w:rsidRDefault="007F65F1" w:rsidP="00BF437F">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Срок реализации</w:t>
            </w:r>
          </w:p>
          <w:p w:rsidR="007F65F1" w:rsidRPr="000C4D0C" w:rsidRDefault="007F65F1" w:rsidP="00BF437F">
            <w:pPr>
              <w:autoSpaceDE w:val="0"/>
              <w:autoSpaceDN w:val="0"/>
              <w:adjustRightInd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(2019-2025)</w:t>
            </w:r>
          </w:p>
        </w:tc>
      </w:tr>
      <w:tr w:rsidR="000C4D0C" w:rsidRPr="000C4D0C" w:rsidTr="00185AD0">
        <w:trPr>
          <w:trHeight w:val="4209"/>
        </w:trPr>
        <w:tc>
          <w:tcPr>
            <w:tcW w:w="446" w:type="pct"/>
            <w:tcBorders>
              <w:top w:val="single" w:sz="4" w:space="0" w:color="auto"/>
              <w:left w:val="single" w:sz="4" w:space="0" w:color="auto"/>
              <w:bottom w:val="single" w:sz="4" w:space="0" w:color="auto"/>
              <w:right w:val="single" w:sz="4" w:space="0" w:color="auto"/>
            </w:tcBorders>
          </w:tcPr>
          <w:p w:rsidR="000C4D0C" w:rsidRPr="000C4D0C" w:rsidRDefault="00E87E03" w:rsidP="00BF437F">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20" w:type="pct"/>
            <w:gridSpan w:val="2"/>
            <w:tcBorders>
              <w:top w:val="single" w:sz="4" w:space="0" w:color="auto"/>
              <w:left w:val="single" w:sz="4" w:space="0" w:color="auto"/>
              <w:bottom w:val="single" w:sz="4" w:space="0" w:color="auto"/>
              <w:right w:val="single" w:sz="4" w:space="0" w:color="auto"/>
            </w:tcBorders>
          </w:tcPr>
          <w:p w:rsidR="00146249" w:rsidRDefault="00146249" w:rsidP="00BF437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Разработка правовых и методологических механизмов переселения граждан из аварийного жилищного фонда;</w:t>
            </w:r>
          </w:p>
          <w:p w:rsidR="00146249" w:rsidRDefault="00146249" w:rsidP="00BF437F">
            <w:pPr>
              <w:shd w:val="clear" w:color="auto" w:fill="FFFFFF"/>
              <w:spacing w:after="0" w:line="240" w:lineRule="auto"/>
              <w:rPr>
                <w:rFonts w:ascii="YS Text" w:eastAsia="Times New Roman" w:hAnsi="YS Text" w:cs="Times New Roman"/>
                <w:color w:val="000000"/>
                <w:sz w:val="23"/>
                <w:szCs w:val="23"/>
              </w:rPr>
            </w:pPr>
            <w:r>
              <w:rPr>
                <w:rFonts w:ascii="YS Text" w:eastAsia="Times New Roman" w:hAnsi="YS Text" w:cs="Times New Roman"/>
                <w:color w:val="000000"/>
                <w:sz w:val="23"/>
                <w:szCs w:val="23"/>
              </w:rPr>
              <w:t>Формирование финансовых ресурсов для обеспечения благоустроенными жилыми помещениями граждан, переселяемых из аварийного жилищного фонда;</w:t>
            </w:r>
          </w:p>
          <w:p w:rsidR="000C4D0C" w:rsidRPr="000C4D0C" w:rsidRDefault="00146249" w:rsidP="00BF437F">
            <w:pPr>
              <w:shd w:val="clear" w:color="auto" w:fill="FFFFFF"/>
              <w:spacing w:after="0" w:line="240" w:lineRule="auto"/>
              <w:rPr>
                <w:rFonts w:ascii="Times New Roman" w:eastAsia="Times New Roman" w:hAnsi="Times New Roman" w:cs="Times New Roman"/>
                <w:i/>
                <w:sz w:val="24"/>
                <w:szCs w:val="24"/>
              </w:rPr>
            </w:pPr>
            <w:r>
              <w:rPr>
                <w:rFonts w:ascii="YS Text" w:eastAsia="Times New Roman" w:hAnsi="YS Text" w:cs="Times New Roman" w:hint="eastAsia"/>
                <w:color w:val="000000"/>
                <w:sz w:val="23"/>
                <w:szCs w:val="23"/>
              </w:rPr>
              <w:t>О</w:t>
            </w:r>
            <w:r>
              <w:rPr>
                <w:rFonts w:ascii="YS Text" w:eastAsia="Times New Roman" w:hAnsi="YS Text" w:cs="Times New Roman"/>
                <w:color w:val="000000"/>
                <w:sz w:val="23"/>
                <w:szCs w:val="23"/>
              </w:rPr>
              <w:t>беспечение устойчивого сокращения непригодного для проживания жилищного фонда.</w:t>
            </w:r>
            <w:r w:rsidR="00E87E03" w:rsidRPr="00E87E03">
              <w:rPr>
                <w:rFonts w:ascii="YS Text" w:eastAsia="Times New Roman" w:hAnsi="YS Text" w:cs="Times New Roman"/>
                <w:i/>
                <w:color w:val="000000"/>
                <w:sz w:val="23"/>
                <w:szCs w:val="23"/>
              </w:rPr>
              <w:t xml:space="preserve"> </w:t>
            </w:r>
          </w:p>
        </w:tc>
        <w:tc>
          <w:tcPr>
            <w:tcW w:w="1666" w:type="pct"/>
            <w:gridSpan w:val="3"/>
            <w:tcBorders>
              <w:top w:val="single" w:sz="4" w:space="0" w:color="auto"/>
              <w:left w:val="single" w:sz="4" w:space="0" w:color="auto"/>
              <w:bottom w:val="single" w:sz="4" w:space="0" w:color="auto"/>
              <w:right w:val="single" w:sz="4" w:space="0" w:color="auto"/>
            </w:tcBorders>
          </w:tcPr>
          <w:p w:rsidR="000C4D0C" w:rsidRPr="000C4D0C" w:rsidRDefault="00E87E03" w:rsidP="00BF437F">
            <w:pPr>
              <w:shd w:val="clear" w:color="auto" w:fill="FFFFFF"/>
              <w:spacing w:after="0" w:line="240" w:lineRule="auto"/>
              <w:rPr>
                <w:rFonts w:ascii="YS Text" w:eastAsia="Times New Roman" w:hAnsi="YS Text" w:cs="Times New Roman"/>
                <w:color w:val="000000"/>
                <w:sz w:val="23"/>
                <w:szCs w:val="23"/>
              </w:rPr>
            </w:pPr>
            <w:r w:rsidRPr="00E87E03">
              <w:rPr>
                <w:rFonts w:ascii="YS Text" w:eastAsia="Times New Roman" w:hAnsi="YS Text" w:cs="Times New Roman"/>
                <w:color w:val="000000"/>
                <w:sz w:val="23"/>
                <w:szCs w:val="23"/>
              </w:rPr>
              <w:t>Расселение граждан</w:t>
            </w:r>
            <w:r w:rsidRPr="00E87E03">
              <w:rPr>
                <w:rFonts w:ascii="YS Text" w:eastAsia="Times New Roman" w:hAnsi="YS Text" w:cs="Times New Roman"/>
                <w:bCs/>
                <w:color w:val="000000"/>
                <w:sz w:val="23"/>
                <w:szCs w:val="23"/>
              </w:rPr>
              <w:t xml:space="preserve"> из непригодного для проживания жилищного фонда на территории Гагаринского городского поселения Гагаринского района Смоленской области, обеспечивающее соблюдение их жилищных прав</w:t>
            </w:r>
          </w:p>
        </w:tc>
        <w:tc>
          <w:tcPr>
            <w:tcW w:w="1168" w:type="pct"/>
            <w:tcBorders>
              <w:top w:val="single" w:sz="4" w:space="0" w:color="auto"/>
              <w:left w:val="single" w:sz="4" w:space="0" w:color="auto"/>
              <w:bottom w:val="single" w:sz="4" w:space="0" w:color="auto"/>
              <w:right w:val="single" w:sz="4" w:space="0" w:color="auto"/>
            </w:tcBorders>
          </w:tcPr>
          <w:p w:rsidR="000C4D0C" w:rsidRPr="000C4D0C" w:rsidRDefault="00146249" w:rsidP="00BF437F">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1. </w:t>
            </w:r>
            <w:r w:rsidR="00AE3E16">
              <w:rPr>
                <w:rFonts w:ascii="Times New Roman" w:eastAsia="Times New Roman" w:hAnsi="Times New Roman" w:cs="Times New Roman"/>
                <w:sz w:val="24"/>
                <w:szCs w:val="24"/>
              </w:rPr>
              <w:t>Количество жилых домов, признанных аварийными и подлежащими сносу</w:t>
            </w:r>
            <w:r w:rsidR="00FB60C9">
              <w:rPr>
                <w:rFonts w:ascii="Times New Roman" w:eastAsia="Times New Roman" w:hAnsi="Times New Roman" w:cs="Times New Roman"/>
                <w:sz w:val="24"/>
                <w:szCs w:val="24"/>
              </w:rPr>
              <w:t xml:space="preserve">  </w:t>
            </w:r>
            <w:r w:rsidR="00AE3E16">
              <w:rPr>
                <w:rFonts w:ascii="Times New Roman" w:eastAsia="Times New Roman" w:hAnsi="Times New Roman" w:cs="Times New Roman"/>
                <w:sz w:val="24"/>
                <w:szCs w:val="24"/>
              </w:rPr>
              <w:t xml:space="preserve"> -  </w:t>
            </w:r>
            <w:r w:rsidR="00FB60C9">
              <w:rPr>
                <w:rFonts w:ascii="Times New Roman" w:eastAsia="Times New Roman" w:hAnsi="Times New Roman" w:cs="Times New Roman"/>
                <w:sz w:val="24"/>
                <w:szCs w:val="24"/>
              </w:rPr>
              <w:t>12</w:t>
            </w:r>
          </w:p>
        </w:tc>
      </w:tr>
    </w:tbl>
    <w:p w:rsidR="000C4D0C" w:rsidRPr="000C4D0C" w:rsidRDefault="000C4D0C" w:rsidP="000C4D0C">
      <w:pPr>
        <w:spacing w:after="0" w:line="240" w:lineRule="auto"/>
        <w:ind w:firstLine="851"/>
        <w:rPr>
          <w:rFonts w:ascii="Times New Roman" w:eastAsia="Times New Roman" w:hAnsi="Times New Roman" w:cs="Times New Roman"/>
          <w:sz w:val="28"/>
          <w:szCs w:val="28"/>
          <w:lang w:eastAsia="ru-RU"/>
        </w:rPr>
      </w:pPr>
    </w:p>
    <w:p w:rsidR="000C4D0C" w:rsidRPr="000C4D0C" w:rsidRDefault="000C4D0C" w:rsidP="00BF437F">
      <w:pPr>
        <w:spacing w:after="0" w:line="240" w:lineRule="auto"/>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rPr>
          <w:rFonts w:ascii="Times New Roman" w:eastAsia="Times New Roman" w:hAnsi="Times New Roman" w:cs="Times New Roman"/>
          <w:sz w:val="24"/>
          <w:szCs w:val="24"/>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t>4.  Финансовое обеспечение муниципальной программы</w:t>
      </w:r>
    </w:p>
    <w:p w:rsidR="000C4D0C" w:rsidRPr="000C4D0C" w:rsidRDefault="000C4D0C" w:rsidP="000C4D0C">
      <w:pPr>
        <w:spacing w:after="0" w:line="240" w:lineRule="auto"/>
        <w:jc w:val="center"/>
        <w:rPr>
          <w:rFonts w:ascii="Times New Roman" w:eastAsia="Times New Roman" w:hAnsi="Times New Roman" w:cs="Times New Roman"/>
          <w:sz w:val="28"/>
          <w:szCs w:val="28"/>
          <w:lang w:eastAsia="ru-RU"/>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2291"/>
        <w:gridCol w:w="1814"/>
        <w:gridCol w:w="902"/>
        <w:gridCol w:w="696"/>
      </w:tblGrid>
      <w:tr w:rsidR="000C4D0C" w:rsidRPr="000C4D0C" w:rsidTr="00185AD0">
        <w:trPr>
          <w:tblHeader/>
          <w:jc w:val="center"/>
        </w:trPr>
        <w:tc>
          <w:tcPr>
            <w:tcW w:w="2192" w:type="pct"/>
            <w:vMerge w:val="restar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Наименование муниципальной программы, структурного элемента / источник финансового обеспечения</w:t>
            </w:r>
          </w:p>
        </w:tc>
        <w:tc>
          <w:tcPr>
            <w:tcW w:w="1133" w:type="pct"/>
            <w:vMerge w:val="restart"/>
            <w:tcBorders>
              <w:top w:val="single" w:sz="4" w:space="0" w:color="auto"/>
              <w:left w:val="single" w:sz="4" w:space="0" w:color="auto"/>
              <w:bottom w:val="single" w:sz="4" w:space="0" w:color="auto"/>
              <w:right w:val="single" w:sz="4" w:space="0" w:color="auto"/>
            </w:tcBorders>
          </w:tcPr>
          <w:p w:rsidR="000C4D0C" w:rsidRPr="000C4D0C" w:rsidRDefault="000C4D0C" w:rsidP="000C4D0C">
            <w:pPr>
              <w:spacing w:after="0"/>
              <w:ind w:right="-24"/>
              <w:jc w:val="center"/>
              <w:rPr>
                <w:rFonts w:ascii="Times New Roman" w:eastAsia="Times New Roman" w:hAnsi="Times New Roman" w:cs="Times New Roman"/>
                <w:spacing w:val="-2"/>
                <w:sz w:val="24"/>
                <w:szCs w:val="24"/>
              </w:rPr>
            </w:pPr>
          </w:p>
          <w:p w:rsidR="000C4D0C" w:rsidRPr="000C4D0C" w:rsidRDefault="000C4D0C" w:rsidP="000C4D0C">
            <w:pPr>
              <w:spacing w:after="0"/>
              <w:ind w:right="-24"/>
              <w:jc w:val="center"/>
              <w:rPr>
                <w:rFonts w:ascii="Times New Roman" w:eastAsia="Times New Roman" w:hAnsi="Times New Roman" w:cs="Times New Roman"/>
                <w:spacing w:val="-2"/>
                <w:sz w:val="24"/>
                <w:szCs w:val="24"/>
              </w:rPr>
            </w:pPr>
          </w:p>
          <w:p w:rsidR="000C4D0C" w:rsidRPr="000C4D0C" w:rsidRDefault="000C4D0C" w:rsidP="000C4D0C">
            <w:pPr>
              <w:spacing w:after="0"/>
              <w:ind w:right="-24"/>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Всего</w:t>
            </w:r>
          </w:p>
          <w:p w:rsidR="000C4D0C" w:rsidRPr="000C4D0C" w:rsidRDefault="000C4D0C" w:rsidP="000C4D0C">
            <w:pPr>
              <w:spacing w:after="0"/>
              <w:ind w:right="-24"/>
              <w:jc w:val="center"/>
              <w:rPr>
                <w:rFonts w:ascii="Times New Roman" w:eastAsia="Times New Roman" w:hAnsi="Times New Roman" w:cs="Times New Roman"/>
                <w:spacing w:val="-2"/>
                <w:sz w:val="24"/>
                <w:szCs w:val="24"/>
              </w:rPr>
            </w:pPr>
          </w:p>
        </w:tc>
        <w:tc>
          <w:tcPr>
            <w:tcW w:w="1675" w:type="pct"/>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Объем финансового обес</w:t>
            </w:r>
            <w:r w:rsidR="00E335B0">
              <w:rPr>
                <w:rFonts w:ascii="Times New Roman" w:eastAsia="Times New Roman" w:hAnsi="Times New Roman" w:cs="Times New Roman"/>
                <w:spacing w:val="-2"/>
                <w:sz w:val="24"/>
                <w:szCs w:val="24"/>
              </w:rPr>
              <w:t xml:space="preserve">печения по годам реализации, </w:t>
            </w:r>
            <w:r w:rsidR="00F66FC5">
              <w:rPr>
                <w:rFonts w:ascii="Times New Roman" w:eastAsia="Times New Roman" w:hAnsi="Times New Roman" w:cs="Times New Roman"/>
                <w:spacing w:val="-2"/>
                <w:sz w:val="24"/>
                <w:szCs w:val="24"/>
              </w:rPr>
              <w:t xml:space="preserve">тыс. </w:t>
            </w:r>
            <w:r w:rsidRPr="000C4D0C">
              <w:rPr>
                <w:rFonts w:ascii="Times New Roman" w:eastAsia="Times New Roman" w:hAnsi="Times New Roman" w:cs="Times New Roman"/>
                <w:spacing w:val="-2"/>
                <w:sz w:val="24"/>
                <w:szCs w:val="24"/>
              </w:rPr>
              <w:t>рублей</w:t>
            </w:r>
          </w:p>
        </w:tc>
      </w:tr>
      <w:tr w:rsidR="000C4D0C" w:rsidRPr="000C4D0C" w:rsidTr="00185AD0">
        <w:trPr>
          <w:trHeight w:val="448"/>
          <w:tblHeader/>
          <w:jc w:val="center"/>
        </w:trPr>
        <w:tc>
          <w:tcPr>
            <w:tcW w:w="2192" w:type="pct"/>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133" w:type="pct"/>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pacing w:val="-2"/>
                <w:sz w:val="24"/>
                <w:szCs w:val="24"/>
              </w:rPr>
            </w:pPr>
          </w:p>
        </w:tc>
        <w:tc>
          <w:tcPr>
            <w:tcW w:w="898"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z w:val="24"/>
                <w:szCs w:val="24"/>
                <w:shd w:val="clear" w:color="auto" w:fill="FFFFFF"/>
              </w:rPr>
              <w:t>2023</w:t>
            </w:r>
          </w:p>
        </w:tc>
        <w:tc>
          <w:tcPr>
            <w:tcW w:w="448"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z w:val="24"/>
                <w:szCs w:val="24"/>
                <w:shd w:val="clear" w:color="auto" w:fill="FFFFFF"/>
              </w:rPr>
              <w:t>2024</w:t>
            </w:r>
          </w:p>
        </w:tc>
        <w:tc>
          <w:tcPr>
            <w:tcW w:w="329"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color w:val="22272F"/>
                <w:sz w:val="24"/>
                <w:szCs w:val="24"/>
                <w:shd w:val="clear" w:color="auto" w:fill="FFFFFF"/>
              </w:rPr>
              <w:t>2025</w:t>
            </w:r>
          </w:p>
        </w:tc>
      </w:tr>
      <w:tr w:rsidR="000C4D0C" w:rsidRPr="000C4D0C" w:rsidTr="00185AD0">
        <w:trPr>
          <w:trHeight w:val="282"/>
          <w:tblHeader/>
          <w:jc w:val="center"/>
        </w:trPr>
        <w:tc>
          <w:tcPr>
            <w:tcW w:w="2192"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1</w:t>
            </w:r>
          </w:p>
        </w:tc>
        <w:tc>
          <w:tcPr>
            <w:tcW w:w="1133" w:type="pc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spacing w:after="0"/>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 xml:space="preserve">      </w:t>
            </w:r>
          </w:p>
        </w:tc>
        <w:tc>
          <w:tcPr>
            <w:tcW w:w="898"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3</w:t>
            </w:r>
          </w:p>
        </w:tc>
        <w:tc>
          <w:tcPr>
            <w:tcW w:w="448"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4</w:t>
            </w:r>
          </w:p>
        </w:tc>
        <w:tc>
          <w:tcPr>
            <w:tcW w:w="329"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5</w:t>
            </w:r>
          </w:p>
        </w:tc>
      </w:tr>
      <w:tr w:rsidR="007C166F" w:rsidRPr="000C4D0C" w:rsidTr="00185AD0">
        <w:trPr>
          <w:trHeight w:val="433"/>
          <w:jc w:val="center"/>
        </w:trPr>
        <w:tc>
          <w:tcPr>
            <w:tcW w:w="2192" w:type="pct"/>
            <w:tcBorders>
              <w:top w:val="single" w:sz="4" w:space="0" w:color="auto"/>
              <w:left w:val="single" w:sz="4" w:space="0" w:color="auto"/>
              <w:bottom w:val="single" w:sz="4" w:space="0" w:color="auto"/>
              <w:right w:val="single" w:sz="4" w:space="0" w:color="auto"/>
            </w:tcBorders>
            <w:vAlign w:val="center"/>
            <w:hideMark/>
          </w:tcPr>
          <w:p w:rsidR="007C166F" w:rsidRPr="000C4D0C" w:rsidRDefault="007C166F" w:rsidP="000C4D0C">
            <w:pPr>
              <w:shd w:val="clear" w:color="auto" w:fill="FFFFFF"/>
              <w:spacing w:after="0"/>
              <w:jc w:val="both"/>
              <w:rPr>
                <w:rFonts w:ascii="Times New Roman" w:eastAsia="Times New Roman" w:hAnsi="Times New Roman" w:cs="Times New Roman"/>
                <w:spacing w:val="-2"/>
                <w:sz w:val="24"/>
                <w:szCs w:val="24"/>
              </w:rPr>
            </w:pPr>
            <w:r w:rsidRPr="000C4D0C">
              <w:rPr>
                <w:rFonts w:ascii="Times New Roman" w:eastAsia="Times New Roman" w:hAnsi="Times New Roman" w:cs="Times New Roman"/>
              </w:rPr>
              <w:t xml:space="preserve">Муниципальная программа </w:t>
            </w:r>
            <w:r w:rsidRPr="000C4D0C">
              <w:rPr>
                <w:rFonts w:ascii="Times New Roman" w:eastAsia="Times New Roman" w:hAnsi="Times New Roman" w:cs="Times New Roman"/>
                <w:iCs/>
              </w:rPr>
              <w:t>всего</w:t>
            </w:r>
          </w:p>
          <w:p w:rsidR="007C166F" w:rsidRPr="000C4D0C" w:rsidRDefault="007C166F" w:rsidP="000C4D0C">
            <w:pPr>
              <w:spacing w:after="0" w:line="228" w:lineRule="auto"/>
              <w:jc w:val="both"/>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rPr>
              <w:t>в том числе:</w:t>
            </w:r>
          </w:p>
        </w:tc>
        <w:tc>
          <w:tcPr>
            <w:tcW w:w="1133" w:type="pct"/>
            <w:tcBorders>
              <w:top w:val="single" w:sz="4" w:space="0" w:color="auto"/>
              <w:left w:val="single" w:sz="4" w:space="0" w:color="auto"/>
              <w:bottom w:val="single" w:sz="4" w:space="0" w:color="auto"/>
              <w:right w:val="single" w:sz="4" w:space="0" w:color="auto"/>
            </w:tcBorders>
          </w:tcPr>
          <w:p w:rsidR="007C166F" w:rsidRPr="000C4D0C" w:rsidRDefault="007C166F" w:rsidP="00B0124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3"/>
                <w:szCs w:val="23"/>
              </w:rPr>
              <w:t>10</w:t>
            </w:r>
            <w:r w:rsidR="0007421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509,89</w:t>
            </w:r>
          </w:p>
        </w:tc>
        <w:tc>
          <w:tcPr>
            <w:tcW w:w="89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7C166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3"/>
                <w:szCs w:val="23"/>
              </w:rPr>
              <w:t>10</w:t>
            </w:r>
            <w:r w:rsidR="0007421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509,89</w:t>
            </w:r>
          </w:p>
        </w:tc>
        <w:tc>
          <w:tcPr>
            <w:tcW w:w="44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329"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7C166F" w:rsidRPr="000C4D0C" w:rsidTr="00185AD0">
        <w:trPr>
          <w:jc w:val="center"/>
        </w:trPr>
        <w:tc>
          <w:tcPr>
            <w:tcW w:w="2192"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line="228"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средства Фонда</w:t>
            </w:r>
          </w:p>
        </w:tc>
        <w:tc>
          <w:tcPr>
            <w:tcW w:w="1133" w:type="pct"/>
            <w:tcBorders>
              <w:top w:val="single" w:sz="4" w:space="0" w:color="auto"/>
              <w:left w:val="single" w:sz="4" w:space="0" w:color="auto"/>
              <w:bottom w:val="single" w:sz="4" w:space="0" w:color="auto"/>
              <w:right w:val="single" w:sz="4" w:space="0" w:color="auto"/>
            </w:tcBorders>
          </w:tcPr>
          <w:p w:rsidR="007C166F" w:rsidRPr="000C4D0C" w:rsidRDefault="007C166F" w:rsidP="00B0124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834,01</w:t>
            </w:r>
          </w:p>
        </w:tc>
        <w:tc>
          <w:tcPr>
            <w:tcW w:w="89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1246A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7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834,01</w:t>
            </w:r>
          </w:p>
        </w:tc>
        <w:tc>
          <w:tcPr>
            <w:tcW w:w="44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0</w:t>
            </w:r>
          </w:p>
        </w:tc>
        <w:tc>
          <w:tcPr>
            <w:tcW w:w="329"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0</w:t>
            </w:r>
          </w:p>
        </w:tc>
      </w:tr>
      <w:tr w:rsidR="007C166F" w:rsidRPr="000C4D0C" w:rsidTr="00185AD0">
        <w:trPr>
          <w:jc w:val="center"/>
        </w:trPr>
        <w:tc>
          <w:tcPr>
            <w:tcW w:w="2192"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line="228" w:lineRule="auto"/>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областной бюджет</w:t>
            </w:r>
          </w:p>
        </w:tc>
        <w:tc>
          <w:tcPr>
            <w:tcW w:w="1133" w:type="pct"/>
            <w:tcBorders>
              <w:top w:val="single" w:sz="4" w:space="0" w:color="auto"/>
              <w:left w:val="single" w:sz="4" w:space="0" w:color="auto"/>
              <w:bottom w:val="single" w:sz="4" w:space="0" w:color="auto"/>
              <w:right w:val="single" w:sz="4" w:space="0" w:color="auto"/>
            </w:tcBorders>
          </w:tcPr>
          <w:p w:rsidR="007C166F" w:rsidRPr="000C4D0C" w:rsidRDefault="007C166F" w:rsidP="00B01240">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584,70</w:t>
            </w:r>
          </w:p>
        </w:tc>
        <w:tc>
          <w:tcPr>
            <w:tcW w:w="89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742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584,70</w:t>
            </w:r>
          </w:p>
        </w:tc>
        <w:tc>
          <w:tcPr>
            <w:tcW w:w="44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0</w:t>
            </w:r>
          </w:p>
        </w:tc>
        <w:tc>
          <w:tcPr>
            <w:tcW w:w="329"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0</w:t>
            </w:r>
          </w:p>
        </w:tc>
      </w:tr>
      <w:tr w:rsidR="007C166F" w:rsidRPr="000C4D0C" w:rsidTr="00185AD0">
        <w:trPr>
          <w:jc w:val="center"/>
        </w:trPr>
        <w:tc>
          <w:tcPr>
            <w:tcW w:w="2192" w:type="pct"/>
            <w:tcBorders>
              <w:top w:val="single" w:sz="4" w:space="0" w:color="auto"/>
              <w:left w:val="single" w:sz="4" w:space="0" w:color="auto"/>
              <w:bottom w:val="single" w:sz="4" w:space="0" w:color="auto"/>
              <w:right w:val="single" w:sz="4" w:space="0" w:color="auto"/>
            </w:tcBorders>
            <w:hideMark/>
          </w:tcPr>
          <w:p w:rsidR="007C166F" w:rsidRPr="000C4D0C" w:rsidRDefault="007C166F" w:rsidP="00FB60C9">
            <w:pPr>
              <w:spacing w:after="0" w:line="228" w:lineRule="auto"/>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местный бюджет </w:t>
            </w:r>
          </w:p>
        </w:tc>
        <w:tc>
          <w:tcPr>
            <w:tcW w:w="1133" w:type="pct"/>
            <w:tcBorders>
              <w:top w:val="single" w:sz="4" w:space="0" w:color="auto"/>
              <w:left w:val="single" w:sz="4" w:space="0" w:color="auto"/>
              <w:bottom w:val="single" w:sz="4" w:space="0" w:color="auto"/>
              <w:right w:val="single" w:sz="4" w:space="0" w:color="auto"/>
            </w:tcBorders>
          </w:tcPr>
          <w:p w:rsidR="007C166F" w:rsidRPr="000C4D0C" w:rsidRDefault="007C166F" w:rsidP="00B0124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91,18</w:t>
            </w:r>
          </w:p>
        </w:tc>
        <w:tc>
          <w:tcPr>
            <w:tcW w:w="89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1246A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91,18</w:t>
            </w:r>
          </w:p>
        </w:tc>
        <w:tc>
          <w:tcPr>
            <w:tcW w:w="448"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329" w:type="pct"/>
            <w:tcBorders>
              <w:top w:val="single" w:sz="4" w:space="0" w:color="auto"/>
              <w:left w:val="single" w:sz="4" w:space="0" w:color="auto"/>
              <w:bottom w:val="single" w:sz="4" w:space="0" w:color="auto"/>
              <w:right w:val="single" w:sz="4" w:space="0" w:color="auto"/>
            </w:tcBorders>
            <w:hideMark/>
          </w:tcPr>
          <w:p w:rsidR="007C166F" w:rsidRPr="000C4D0C" w:rsidRDefault="007C166F"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0C4D0C" w:rsidRPr="000C4D0C" w:rsidRDefault="000C4D0C" w:rsidP="000C4D0C">
      <w:pPr>
        <w:spacing w:after="0" w:line="240" w:lineRule="auto"/>
        <w:rPr>
          <w:rFonts w:ascii="Times New Roman" w:eastAsia="Times New Roman" w:hAnsi="Times New Roman" w:cs="Times New Roman"/>
          <w:sz w:val="24"/>
          <w:szCs w:val="24"/>
          <w:lang w:eastAsia="ru-RU"/>
        </w:rPr>
      </w:pPr>
    </w:p>
    <w:p w:rsidR="000C4D0C" w:rsidRPr="000C4D0C" w:rsidRDefault="000C4D0C" w:rsidP="000C4D0C">
      <w:pPr>
        <w:spacing w:after="0" w:line="240" w:lineRule="auto"/>
        <w:rPr>
          <w:rFonts w:ascii="Times New Roman" w:eastAsia="Times New Roman" w:hAnsi="Times New Roman" w:cs="Times New Roman"/>
          <w:sz w:val="24"/>
          <w:szCs w:val="24"/>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pacing w:val="20"/>
          <w:sz w:val="28"/>
          <w:szCs w:val="28"/>
          <w:lang w:eastAsia="ru-RU"/>
        </w:rPr>
      </w:pPr>
    </w:p>
    <w:p w:rsidR="000C4D0C" w:rsidRDefault="000C4D0C" w:rsidP="00283497">
      <w:pPr>
        <w:spacing w:after="0" w:line="240" w:lineRule="auto"/>
        <w:rPr>
          <w:rFonts w:ascii="Times New Roman" w:eastAsia="Times New Roman" w:hAnsi="Times New Roman" w:cs="Times New Roman"/>
          <w:b/>
          <w:spacing w:val="20"/>
          <w:sz w:val="28"/>
          <w:szCs w:val="28"/>
          <w:lang w:eastAsia="ru-RU"/>
        </w:rPr>
      </w:pPr>
    </w:p>
    <w:p w:rsidR="00283497" w:rsidRPr="000C4D0C" w:rsidRDefault="00283497" w:rsidP="000C4D0C">
      <w:pPr>
        <w:spacing w:after="0" w:line="240" w:lineRule="auto"/>
        <w:jc w:val="center"/>
        <w:rPr>
          <w:rFonts w:ascii="Times New Roman" w:eastAsia="Times New Roman" w:hAnsi="Times New Roman" w:cs="Times New Roman"/>
          <w:b/>
          <w:spacing w:val="20"/>
          <w:sz w:val="28"/>
          <w:szCs w:val="28"/>
          <w:lang w:eastAsia="ru-RU"/>
        </w:rPr>
      </w:pPr>
    </w:p>
    <w:p w:rsidR="00F10F22" w:rsidRDefault="00283497" w:rsidP="00F10F22">
      <w:pPr>
        <w:spacing w:after="0" w:line="25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0F22">
        <w:rPr>
          <w:rFonts w:ascii="Times New Roman" w:eastAsia="Times New Roman" w:hAnsi="Times New Roman" w:cs="Times New Roman"/>
          <w:sz w:val="28"/>
          <w:szCs w:val="28"/>
          <w:lang w:eastAsia="ru-RU"/>
        </w:rPr>
        <w:t xml:space="preserve">                       </w:t>
      </w: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Default="00BF437F" w:rsidP="00F10F22">
      <w:pPr>
        <w:spacing w:after="0" w:line="256" w:lineRule="auto"/>
        <w:rPr>
          <w:rFonts w:ascii="Times New Roman" w:eastAsia="Times New Roman" w:hAnsi="Times New Roman" w:cs="Times New Roman"/>
          <w:sz w:val="28"/>
          <w:szCs w:val="28"/>
          <w:lang w:eastAsia="ru-RU"/>
        </w:rPr>
      </w:pPr>
    </w:p>
    <w:p w:rsidR="00BF437F" w:rsidRPr="00F10F22" w:rsidRDefault="00BF437F" w:rsidP="00F10F22">
      <w:pPr>
        <w:spacing w:after="0" w:line="256" w:lineRule="auto"/>
        <w:rPr>
          <w:rFonts w:ascii="Times New Roman" w:eastAsia="Times New Roman" w:hAnsi="Times New Roman" w:cs="Times New Roman"/>
          <w:sz w:val="24"/>
          <w:szCs w:val="24"/>
        </w:rPr>
      </w:pPr>
    </w:p>
    <w:tbl>
      <w:tblPr>
        <w:tblStyle w:val="a6"/>
        <w:tblW w:w="0" w:type="auto"/>
        <w:tblInd w:w="5778" w:type="dxa"/>
        <w:tblLook w:val="04A0" w:firstRow="1" w:lastRow="0" w:firstColumn="1" w:lastColumn="0" w:noHBand="0" w:noVBand="1"/>
      </w:tblPr>
      <w:tblGrid>
        <w:gridCol w:w="4473"/>
      </w:tblGrid>
      <w:tr w:rsidR="00F10F22" w:rsidTr="00AB18A4">
        <w:trPr>
          <w:trHeight w:val="2414"/>
        </w:trPr>
        <w:tc>
          <w:tcPr>
            <w:tcW w:w="4536" w:type="dxa"/>
            <w:tcBorders>
              <w:top w:val="nil"/>
              <w:left w:val="nil"/>
              <w:bottom w:val="nil"/>
              <w:right w:val="nil"/>
            </w:tcBorders>
          </w:tcPr>
          <w:p w:rsidR="00F10F22" w:rsidRPr="00BF437F" w:rsidRDefault="00F10F22" w:rsidP="00F10F22">
            <w:pPr>
              <w:spacing w:line="256" w:lineRule="auto"/>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lastRenderedPageBreak/>
              <w:t xml:space="preserve">Приложение № 1 </w:t>
            </w:r>
          </w:p>
          <w:p w:rsidR="00F10F22" w:rsidRPr="00BF437F" w:rsidRDefault="00F10F22" w:rsidP="00F10F22">
            <w:pPr>
              <w:spacing w:line="256" w:lineRule="auto"/>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t xml:space="preserve">к Паспорту муниципальной          </w:t>
            </w:r>
            <w:r w:rsidRPr="00BF437F">
              <w:rPr>
                <w:rFonts w:ascii="Times New Roman" w:eastAsia="Times New Roman" w:hAnsi="Times New Roman" w:cs="Times New Roman"/>
                <w:b/>
                <w:spacing w:val="20"/>
                <w:sz w:val="28"/>
                <w:szCs w:val="28"/>
                <w:lang w:eastAsia="ru-RU"/>
              </w:rPr>
              <w:t xml:space="preserve">                                                               </w:t>
            </w:r>
            <w:r w:rsidRPr="00BF437F">
              <w:rPr>
                <w:rFonts w:ascii="Times New Roman" w:eastAsia="Times New Roman" w:hAnsi="Times New Roman" w:cs="Times New Roman"/>
                <w:sz w:val="28"/>
                <w:szCs w:val="28"/>
              </w:rPr>
              <w:t>адресной программе по переселению                                                                                       граждан из аварийного жилищного                                                                                        фонда на территории Гагаринского                                                                                         городского поселения Гагаринского                                                                              района Смоленской области</w:t>
            </w:r>
            <w:r w:rsidR="00AB18A4" w:rsidRPr="00BF437F">
              <w:rPr>
                <w:rFonts w:ascii="Times New Roman" w:eastAsia="Times New Roman" w:hAnsi="Times New Roman" w:cs="Times New Roman"/>
                <w:sz w:val="28"/>
                <w:szCs w:val="28"/>
              </w:rPr>
              <w:t xml:space="preserve"> на 2019-2025 годы</w:t>
            </w:r>
            <w:r w:rsidRPr="00BF437F">
              <w:rPr>
                <w:rFonts w:ascii="Times New Roman" w:eastAsia="Times New Roman" w:hAnsi="Times New Roman" w:cs="Times New Roman"/>
                <w:sz w:val="28"/>
                <w:szCs w:val="28"/>
              </w:rPr>
              <w:t>»</w:t>
            </w:r>
          </w:p>
          <w:p w:rsidR="00F10F22" w:rsidRDefault="00F10F22" w:rsidP="00F10F22">
            <w:pPr>
              <w:spacing w:line="256" w:lineRule="auto"/>
              <w:rPr>
                <w:rFonts w:ascii="Times New Roman" w:eastAsia="Times New Roman" w:hAnsi="Times New Roman" w:cs="Times New Roman"/>
                <w:sz w:val="24"/>
                <w:szCs w:val="24"/>
              </w:rPr>
            </w:pPr>
          </w:p>
        </w:tc>
      </w:tr>
    </w:tbl>
    <w:p w:rsidR="00F10F22" w:rsidRPr="000C4D0C" w:rsidRDefault="00F10F22" w:rsidP="00F10F22">
      <w:pPr>
        <w:spacing w:after="0" w:line="240" w:lineRule="auto"/>
        <w:rPr>
          <w:rFonts w:ascii="Times New Roman" w:eastAsia="Times New Roman" w:hAnsi="Times New Roman" w:cs="Times New Roman"/>
          <w:b/>
          <w:spacing w:val="20"/>
          <w:sz w:val="28"/>
          <w:szCs w:val="28"/>
          <w:lang w:eastAsia="ru-RU"/>
        </w:rPr>
      </w:pPr>
    </w:p>
    <w:p w:rsidR="000C4D0C" w:rsidRDefault="00F10F22" w:rsidP="000C4D0C">
      <w:pPr>
        <w:spacing w:after="0" w:line="240" w:lineRule="auto"/>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b/>
          <w:spacing w:val="20"/>
          <w:sz w:val="28"/>
          <w:szCs w:val="28"/>
          <w:lang w:eastAsia="ru-RU"/>
        </w:rPr>
        <w:t>Сведения о Региональном</w:t>
      </w:r>
      <w:r w:rsidR="00283497" w:rsidRPr="00283497">
        <w:rPr>
          <w:rFonts w:ascii="Times New Roman" w:eastAsia="Times New Roman" w:hAnsi="Times New Roman" w:cs="Times New Roman"/>
          <w:b/>
          <w:spacing w:val="20"/>
          <w:sz w:val="28"/>
          <w:szCs w:val="28"/>
          <w:lang w:eastAsia="ru-RU"/>
        </w:rPr>
        <w:t xml:space="preserve"> проект</w:t>
      </w:r>
      <w:r>
        <w:rPr>
          <w:rFonts w:ascii="Times New Roman" w:eastAsia="Times New Roman" w:hAnsi="Times New Roman" w:cs="Times New Roman"/>
          <w:b/>
          <w:spacing w:val="20"/>
          <w:sz w:val="28"/>
          <w:szCs w:val="28"/>
          <w:lang w:eastAsia="ru-RU"/>
        </w:rPr>
        <w:t>е</w:t>
      </w:r>
      <w:r w:rsidR="00283497" w:rsidRPr="00283497">
        <w:rPr>
          <w:rFonts w:ascii="Times New Roman" w:eastAsia="Times New Roman" w:hAnsi="Times New Roman" w:cs="Times New Roman"/>
          <w:b/>
          <w:spacing w:val="20"/>
          <w:sz w:val="28"/>
          <w:szCs w:val="28"/>
          <w:lang w:eastAsia="ru-RU"/>
        </w:rPr>
        <w:t xml:space="preserve"> «Обеспечение устойчивого сокращения не пригодного для проживания жилищного фонда»</w:t>
      </w:r>
    </w:p>
    <w:p w:rsidR="00283497" w:rsidRPr="00283497" w:rsidRDefault="00283497"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t>1. Общие положения</w:t>
      </w:r>
    </w:p>
    <w:p w:rsidR="000C4D0C" w:rsidRPr="000C4D0C" w:rsidRDefault="000C4D0C" w:rsidP="000C4D0C">
      <w:pPr>
        <w:spacing w:after="0" w:line="240" w:lineRule="auto"/>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060"/>
      </w:tblGrid>
      <w:tr w:rsidR="000C4D0C" w:rsidRPr="000C4D0C" w:rsidTr="000C4D0C">
        <w:trPr>
          <w:trHeight w:val="700"/>
          <w:jc w:val="center"/>
        </w:trPr>
        <w:tc>
          <w:tcPr>
            <w:tcW w:w="2532"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Связь с муниципальной программой </w:t>
            </w:r>
          </w:p>
        </w:tc>
        <w:tc>
          <w:tcPr>
            <w:tcW w:w="2468"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1246A0" w:rsidP="00283497">
            <w:pPr>
              <w:spacing w:after="0" w:line="240" w:lineRule="auto"/>
              <w:jc w:val="both"/>
              <w:rPr>
                <w:rFonts w:ascii="Times New Roman" w:eastAsia="Times New Roman" w:hAnsi="Times New Roman" w:cs="Times New Roman"/>
                <w:sz w:val="24"/>
                <w:szCs w:val="24"/>
              </w:rPr>
            </w:pPr>
            <w:r w:rsidRPr="001246A0">
              <w:rPr>
                <w:rFonts w:ascii="Times New Roman" w:eastAsia="Times New Roman" w:hAnsi="Times New Roman" w:cs="Times New Roman"/>
                <w:sz w:val="24"/>
                <w:szCs w:val="24"/>
              </w:rPr>
              <w:t>«Муниципальная адресная программа по переселению граждан из аварийного жилищного фонда на территории Гагаринского городского поселения Гагаринского района Смоленской области»</w:t>
            </w:r>
          </w:p>
        </w:tc>
      </w:tr>
    </w:tbl>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t xml:space="preserve">2. </w:t>
      </w:r>
      <w:r w:rsidR="00F10F22">
        <w:rPr>
          <w:rFonts w:ascii="Times New Roman" w:eastAsia="Times New Roman" w:hAnsi="Times New Roman" w:cs="Times New Roman"/>
          <w:b/>
          <w:sz w:val="28"/>
          <w:szCs w:val="28"/>
          <w:lang w:eastAsia="ru-RU"/>
        </w:rPr>
        <w:t>Значения результатов регионального проекта</w:t>
      </w:r>
      <w:r w:rsidR="00283497">
        <w:rPr>
          <w:rFonts w:ascii="Times New Roman" w:eastAsia="Times New Roman" w:hAnsi="Times New Roman" w:cs="Times New Roman"/>
          <w:b/>
          <w:sz w:val="28"/>
          <w:szCs w:val="28"/>
          <w:lang w:eastAsia="ru-RU"/>
        </w:rPr>
        <w:t xml:space="preserve"> </w:t>
      </w: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950"/>
        <w:gridCol w:w="1997"/>
        <w:gridCol w:w="1809"/>
        <w:gridCol w:w="1112"/>
      </w:tblGrid>
      <w:tr w:rsidR="000C4D0C" w:rsidRPr="000C4D0C" w:rsidTr="00185AD0">
        <w:trPr>
          <w:tblHeader/>
          <w:jc w:val="center"/>
        </w:trPr>
        <w:tc>
          <w:tcPr>
            <w:tcW w:w="1633" w:type="pct"/>
            <w:vMerge w:val="restar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F10F22">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Наименование </w:t>
            </w:r>
            <w:r w:rsidR="00F10F22">
              <w:rPr>
                <w:rFonts w:ascii="Times New Roman" w:eastAsia="Times New Roman" w:hAnsi="Times New Roman" w:cs="Times New Roman"/>
                <w:sz w:val="24"/>
                <w:szCs w:val="24"/>
              </w:rPr>
              <w:t>результата</w:t>
            </w:r>
            <w:r w:rsidRPr="000C4D0C">
              <w:rPr>
                <w:rFonts w:ascii="Times New Roman" w:eastAsia="Times New Roman" w:hAnsi="Times New Roman" w:cs="Times New Roman"/>
                <w:sz w:val="24"/>
                <w:szCs w:val="24"/>
              </w:rPr>
              <w:t>, единица измерения</w:t>
            </w:r>
          </w:p>
        </w:tc>
        <w:tc>
          <w:tcPr>
            <w:tcW w:w="956" w:type="pct"/>
            <w:vMerge w:val="restart"/>
            <w:tcBorders>
              <w:top w:val="single" w:sz="4" w:space="0" w:color="auto"/>
              <w:left w:val="single" w:sz="4" w:space="0" w:color="auto"/>
              <w:bottom w:val="single" w:sz="4" w:space="0" w:color="auto"/>
              <w:right w:val="single" w:sz="4" w:space="0" w:color="auto"/>
            </w:tcBorders>
            <w:hideMark/>
          </w:tcPr>
          <w:p w:rsidR="000C4D0C" w:rsidRPr="000C4D0C" w:rsidRDefault="000C4D0C" w:rsidP="00F66FC5">
            <w:pPr>
              <w:spacing w:after="0"/>
              <w:ind w:firstLine="23"/>
              <w:jc w:val="center"/>
              <w:rPr>
                <w:rFonts w:ascii="Times New Roman" w:eastAsia="Times New Roman" w:hAnsi="Times New Roman" w:cs="Times New Roman"/>
                <w:color w:val="22272F"/>
                <w:sz w:val="24"/>
                <w:szCs w:val="24"/>
                <w:shd w:val="clear" w:color="auto" w:fill="FFFFFF"/>
              </w:rPr>
            </w:pPr>
            <w:r w:rsidRPr="000C4D0C">
              <w:rPr>
                <w:rFonts w:ascii="Times New Roman" w:eastAsia="Times New Roman" w:hAnsi="Times New Roman" w:cs="Times New Roman"/>
                <w:color w:val="22272F"/>
                <w:sz w:val="24"/>
                <w:szCs w:val="24"/>
                <w:shd w:val="clear" w:color="auto" w:fill="FFFFFF"/>
              </w:rPr>
              <w:t>Базовое значение показателя    2022</w:t>
            </w:r>
          </w:p>
        </w:tc>
        <w:tc>
          <w:tcPr>
            <w:tcW w:w="2411" w:type="pct"/>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F66FC5">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z w:val="24"/>
                <w:szCs w:val="24"/>
                <w:shd w:val="clear" w:color="auto" w:fill="FFFFFF"/>
              </w:rPr>
              <w:t xml:space="preserve">Планируемое значение показателя </w:t>
            </w:r>
          </w:p>
        </w:tc>
      </w:tr>
      <w:tr w:rsidR="000C4D0C" w:rsidRPr="000C4D0C" w:rsidTr="00185AD0">
        <w:trPr>
          <w:trHeight w:val="44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color w:val="22272F"/>
                <w:sz w:val="24"/>
                <w:szCs w:val="24"/>
                <w:shd w:val="clear" w:color="auto" w:fill="FFFFFF"/>
              </w:rPr>
            </w:pPr>
          </w:p>
        </w:tc>
        <w:tc>
          <w:tcPr>
            <w:tcW w:w="979"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lang w:val="en-US"/>
              </w:rPr>
            </w:pPr>
            <w:r w:rsidRPr="000C4D0C">
              <w:rPr>
                <w:rFonts w:ascii="Times New Roman" w:eastAsia="Times New Roman" w:hAnsi="Times New Roman" w:cs="Times New Roman"/>
                <w:color w:val="22272F"/>
                <w:sz w:val="24"/>
                <w:szCs w:val="24"/>
                <w:shd w:val="clear" w:color="auto" w:fill="FFFFFF"/>
              </w:rPr>
              <w:t>2023</w:t>
            </w:r>
          </w:p>
        </w:tc>
        <w:tc>
          <w:tcPr>
            <w:tcW w:w="887"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z w:val="24"/>
                <w:szCs w:val="24"/>
                <w:shd w:val="clear" w:color="auto" w:fill="FFFFFF"/>
              </w:rPr>
              <w:t>2024</w:t>
            </w:r>
          </w:p>
        </w:tc>
        <w:tc>
          <w:tcPr>
            <w:tcW w:w="545"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color w:val="22272F"/>
                <w:sz w:val="24"/>
                <w:szCs w:val="24"/>
                <w:shd w:val="clear" w:color="auto" w:fill="FFFFFF"/>
              </w:rPr>
              <w:t>2025</w:t>
            </w:r>
          </w:p>
        </w:tc>
      </w:tr>
      <w:tr w:rsidR="000C4D0C" w:rsidRPr="000C4D0C" w:rsidTr="00185AD0">
        <w:trPr>
          <w:trHeight w:val="282"/>
          <w:tblHeader/>
          <w:jc w:val="center"/>
        </w:trPr>
        <w:tc>
          <w:tcPr>
            <w:tcW w:w="1633"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1</w:t>
            </w:r>
          </w:p>
        </w:tc>
        <w:tc>
          <w:tcPr>
            <w:tcW w:w="956" w:type="pc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2</w:t>
            </w:r>
          </w:p>
        </w:tc>
        <w:tc>
          <w:tcPr>
            <w:tcW w:w="979"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3</w:t>
            </w:r>
          </w:p>
        </w:tc>
        <w:tc>
          <w:tcPr>
            <w:tcW w:w="887"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spacing w:val="-2"/>
                <w:sz w:val="24"/>
                <w:szCs w:val="24"/>
              </w:rPr>
              <w:t>4</w:t>
            </w:r>
          </w:p>
        </w:tc>
        <w:tc>
          <w:tcPr>
            <w:tcW w:w="545"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5</w:t>
            </w:r>
          </w:p>
        </w:tc>
      </w:tr>
      <w:tr w:rsidR="000C4D0C" w:rsidRPr="000C4D0C" w:rsidTr="00185AD0">
        <w:trPr>
          <w:trHeight w:val="433"/>
          <w:jc w:val="center"/>
        </w:trPr>
        <w:tc>
          <w:tcPr>
            <w:tcW w:w="1633" w:type="pct"/>
            <w:tcBorders>
              <w:top w:val="single" w:sz="4" w:space="0" w:color="auto"/>
              <w:left w:val="single" w:sz="4" w:space="0" w:color="auto"/>
              <w:bottom w:val="single" w:sz="4" w:space="0" w:color="auto"/>
              <w:right w:val="single" w:sz="4" w:space="0" w:color="auto"/>
            </w:tcBorders>
            <w:vAlign w:val="center"/>
            <w:hideMark/>
          </w:tcPr>
          <w:p w:rsidR="000C4D0C" w:rsidRPr="000C4D0C" w:rsidRDefault="00FE5909" w:rsidP="000C4D0C">
            <w:pPr>
              <w:spacing w:after="0" w:line="228" w:lineRule="auto"/>
              <w:rPr>
                <w:rFonts w:ascii="Times New Roman" w:eastAsia="Times New Roman" w:hAnsi="Times New Roman" w:cs="Times New Roman"/>
                <w:spacing w:val="-2"/>
                <w:sz w:val="24"/>
                <w:szCs w:val="24"/>
              </w:rPr>
            </w:pPr>
            <w:r w:rsidRPr="00FE5909">
              <w:rPr>
                <w:rFonts w:ascii="Times New Roman" w:eastAsia="Times New Roman" w:hAnsi="Times New Roman" w:cs="Times New Roman"/>
                <w:spacing w:val="-2"/>
                <w:sz w:val="24"/>
                <w:szCs w:val="24"/>
              </w:rPr>
              <w:t>Расселение граждан</w:t>
            </w:r>
            <w:r w:rsidRPr="00FE5909">
              <w:rPr>
                <w:rFonts w:ascii="Times New Roman" w:eastAsia="Times New Roman" w:hAnsi="Times New Roman" w:cs="Times New Roman"/>
                <w:bCs/>
                <w:spacing w:val="-2"/>
                <w:sz w:val="24"/>
                <w:szCs w:val="24"/>
              </w:rPr>
              <w:t xml:space="preserve"> из непригодного для проживания жилищного фонда на территории Гагаринского городского поселения Гагаринского района Смоленской области, обеспечивающее</w:t>
            </w:r>
            <w:r w:rsidR="00F10F22">
              <w:rPr>
                <w:rFonts w:ascii="Times New Roman" w:eastAsia="Times New Roman" w:hAnsi="Times New Roman" w:cs="Times New Roman"/>
                <w:bCs/>
                <w:spacing w:val="-2"/>
                <w:sz w:val="24"/>
                <w:szCs w:val="24"/>
              </w:rPr>
              <w:t xml:space="preserve"> соблюдение их жилищных прав (чел</w:t>
            </w:r>
            <w:r w:rsidRPr="00FE5909">
              <w:rPr>
                <w:rFonts w:ascii="Times New Roman" w:eastAsia="Times New Roman" w:hAnsi="Times New Roman" w:cs="Times New Roman"/>
                <w:bCs/>
                <w:spacing w:val="-2"/>
                <w:sz w:val="24"/>
                <w:szCs w:val="24"/>
              </w:rPr>
              <w:t>.)</w:t>
            </w:r>
          </w:p>
        </w:tc>
        <w:tc>
          <w:tcPr>
            <w:tcW w:w="956" w:type="pct"/>
            <w:tcBorders>
              <w:top w:val="single" w:sz="4" w:space="0" w:color="auto"/>
              <w:left w:val="single" w:sz="4" w:space="0" w:color="auto"/>
              <w:bottom w:val="single" w:sz="4" w:space="0" w:color="auto"/>
              <w:right w:val="single" w:sz="4" w:space="0" w:color="auto"/>
            </w:tcBorders>
          </w:tcPr>
          <w:p w:rsidR="000C4D0C" w:rsidRPr="000C4D0C" w:rsidRDefault="000C4D0C" w:rsidP="000C4D0C">
            <w:pPr>
              <w:spacing w:after="0"/>
              <w:ind w:firstLine="851"/>
              <w:jc w:val="center"/>
              <w:rPr>
                <w:rFonts w:ascii="Times New Roman" w:eastAsia="Times New Roman" w:hAnsi="Times New Roman" w:cs="Times New Roman"/>
                <w:sz w:val="24"/>
                <w:szCs w:val="24"/>
              </w:rPr>
            </w:pPr>
          </w:p>
          <w:p w:rsidR="000C4D0C" w:rsidRPr="000C4D0C" w:rsidRDefault="00E335B0" w:rsidP="000C4D0C">
            <w:pPr>
              <w:spacing w:after="0"/>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0C4D0C" w:rsidRPr="000C4D0C" w:rsidRDefault="000C4D0C" w:rsidP="000C4D0C">
            <w:pPr>
              <w:spacing w:after="0"/>
              <w:ind w:firstLine="851"/>
              <w:jc w:val="center"/>
              <w:rPr>
                <w:rFonts w:ascii="Times New Roman" w:eastAsia="Times New Roman" w:hAnsi="Times New Roman" w:cs="Times New Roman"/>
                <w:sz w:val="24"/>
                <w:szCs w:val="24"/>
              </w:rPr>
            </w:pPr>
          </w:p>
          <w:p w:rsidR="000C4D0C" w:rsidRPr="000C4D0C" w:rsidRDefault="000C4D0C" w:rsidP="000C4D0C">
            <w:pPr>
              <w:spacing w:after="0"/>
              <w:ind w:firstLine="851"/>
              <w:jc w:val="center"/>
              <w:rPr>
                <w:rFonts w:ascii="Times New Roman" w:eastAsia="Times New Roman" w:hAnsi="Times New Roman" w:cs="Times New Roman"/>
                <w:sz w:val="24"/>
                <w:szCs w:val="24"/>
              </w:rPr>
            </w:pPr>
          </w:p>
          <w:p w:rsidR="000C4D0C" w:rsidRPr="000C4D0C" w:rsidRDefault="000C4D0C" w:rsidP="000C4D0C">
            <w:pPr>
              <w:spacing w:after="0"/>
              <w:ind w:firstLine="851"/>
              <w:jc w:val="center"/>
              <w:rPr>
                <w:rFonts w:ascii="Times New Roman" w:eastAsia="Times New Roman" w:hAnsi="Times New Roman" w:cs="Times New Roman"/>
                <w:sz w:val="24"/>
                <w:szCs w:val="24"/>
              </w:rPr>
            </w:pPr>
          </w:p>
          <w:p w:rsidR="000C4D0C" w:rsidRPr="000C4D0C" w:rsidRDefault="000C4D0C" w:rsidP="000C4D0C">
            <w:pPr>
              <w:spacing w:after="0"/>
              <w:ind w:firstLine="605"/>
              <w:jc w:val="center"/>
              <w:rPr>
                <w:rFonts w:ascii="Times New Roman" w:eastAsia="Times New Roman" w:hAnsi="Times New Roman" w:cs="Times New Roman"/>
                <w:sz w:val="24"/>
                <w:szCs w:val="24"/>
              </w:rPr>
            </w:pPr>
          </w:p>
          <w:p w:rsidR="000C4D0C" w:rsidRPr="000C4D0C" w:rsidRDefault="000C4D0C" w:rsidP="000C4D0C">
            <w:pPr>
              <w:spacing w:after="0"/>
              <w:ind w:left="578" w:hanging="578"/>
              <w:jc w:val="both"/>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tc>
        <w:tc>
          <w:tcPr>
            <w:tcW w:w="979" w:type="pct"/>
            <w:tcBorders>
              <w:top w:val="single" w:sz="4" w:space="0" w:color="auto"/>
              <w:left w:val="single" w:sz="4" w:space="0" w:color="auto"/>
              <w:bottom w:val="single" w:sz="4" w:space="0" w:color="auto"/>
              <w:right w:val="single" w:sz="4" w:space="0" w:color="auto"/>
            </w:tcBorders>
          </w:tcPr>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E335B0"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tc>
        <w:tc>
          <w:tcPr>
            <w:tcW w:w="887" w:type="pct"/>
            <w:tcBorders>
              <w:top w:val="single" w:sz="4" w:space="0" w:color="auto"/>
              <w:left w:val="single" w:sz="4" w:space="0" w:color="auto"/>
              <w:bottom w:val="single" w:sz="4" w:space="0" w:color="auto"/>
              <w:right w:val="single" w:sz="4" w:space="0" w:color="auto"/>
            </w:tcBorders>
          </w:tcPr>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FE5909"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tc>
        <w:tc>
          <w:tcPr>
            <w:tcW w:w="545" w:type="pct"/>
            <w:tcBorders>
              <w:top w:val="single" w:sz="4" w:space="0" w:color="auto"/>
              <w:left w:val="single" w:sz="4" w:space="0" w:color="auto"/>
              <w:bottom w:val="single" w:sz="4" w:space="0" w:color="auto"/>
              <w:right w:val="single" w:sz="4" w:space="0" w:color="auto"/>
            </w:tcBorders>
          </w:tcPr>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FE5909" w:rsidP="000C4D0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rPr>
                <w:rFonts w:ascii="Times New Roman" w:eastAsia="Times New Roman" w:hAnsi="Times New Roman" w:cs="Times New Roman"/>
                <w:sz w:val="24"/>
                <w:szCs w:val="24"/>
              </w:rPr>
            </w:pPr>
          </w:p>
          <w:p w:rsidR="000C4D0C" w:rsidRPr="000C4D0C" w:rsidRDefault="000C4D0C" w:rsidP="000C4D0C">
            <w:pPr>
              <w:spacing w:after="0"/>
              <w:jc w:val="center"/>
              <w:rPr>
                <w:rFonts w:ascii="Times New Roman" w:eastAsia="Times New Roman" w:hAnsi="Times New Roman" w:cs="Times New Roman"/>
                <w:sz w:val="24"/>
                <w:szCs w:val="24"/>
              </w:rPr>
            </w:pPr>
          </w:p>
        </w:tc>
      </w:tr>
    </w:tbl>
    <w:p w:rsidR="000C4D0C" w:rsidRPr="000C4D0C" w:rsidRDefault="000C4D0C" w:rsidP="000C4D0C">
      <w:pPr>
        <w:spacing w:after="0" w:line="240" w:lineRule="auto"/>
        <w:rPr>
          <w:rFonts w:ascii="Times New Roman" w:eastAsia="Times New Roman" w:hAnsi="Times New Roman" w:cs="Times New Roman"/>
          <w:sz w:val="24"/>
          <w:szCs w:val="24"/>
          <w:lang w:eastAsia="ru-RU"/>
        </w:rPr>
      </w:pPr>
    </w:p>
    <w:p w:rsidR="00F10F22" w:rsidRPr="00BF437F" w:rsidRDefault="00F10F22" w:rsidP="00BF437F">
      <w:pPr>
        <w:spacing w:after="0" w:line="240" w:lineRule="auto"/>
        <w:rPr>
          <w:rFonts w:ascii="Times New Roman" w:eastAsia="Times New Roman" w:hAnsi="Times New Roman" w:cs="Times New Roman"/>
          <w:sz w:val="24"/>
          <w:szCs w:val="24"/>
          <w:lang w:eastAsia="ru-RU"/>
        </w:rPr>
      </w:pPr>
    </w:p>
    <w:tbl>
      <w:tblPr>
        <w:tblStyle w:val="a6"/>
        <w:tblW w:w="0" w:type="auto"/>
        <w:tblInd w:w="5564" w:type="dxa"/>
        <w:tblLook w:val="04A0" w:firstRow="1" w:lastRow="0" w:firstColumn="1" w:lastColumn="0" w:noHBand="0" w:noVBand="1"/>
      </w:tblPr>
      <w:tblGrid>
        <w:gridCol w:w="4489"/>
      </w:tblGrid>
      <w:tr w:rsidR="00F10F22" w:rsidTr="00BF437F">
        <w:trPr>
          <w:trHeight w:val="2291"/>
        </w:trPr>
        <w:tc>
          <w:tcPr>
            <w:tcW w:w="4489" w:type="dxa"/>
            <w:tcBorders>
              <w:top w:val="nil"/>
              <w:left w:val="nil"/>
              <w:bottom w:val="nil"/>
              <w:right w:val="nil"/>
            </w:tcBorders>
          </w:tcPr>
          <w:p w:rsidR="00F10F22" w:rsidRPr="00BF437F" w:rsidRDefault="00F10F22" w:rsidP="00F10F22">
            <w:pPr>
              <w:spacing w:line="256" w:lineRule="auto"/>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lastRenderedPageBreak/>
              <w:t xml:space="preserve">Приложение № 2 </w:t>
            </w:r>
          </w:p>
          <w:p w:rsidR="00F10F22" w:rsidRPr="00BF437F" w:rsidRDefault="00F10F22" w:rsidP="00F10F22">
            <w:pPr>
              <w:spacing w:line="256" w:lineRule="auto"/>
              <w:rPr>
                <w:rFonts w:ascii="Times New Roman" w:eastAsia="Times New Roman" w:hAnsi="Times New Roman" w:cs="Times New Roman"/>
                <w:sz w:val="28"/>
                <w:szCs w:val="28"/>
                <w:lang w:eastAsia="ru-RU"/>
              </w:rPr>
            </w:pPr>
            <w:r w:rsidRPr="00BF437F">
              <w:rPr>
                <w:rFonts w:ascii="Times New Roman" w:eastAsia="Times New Roman" w:hAnsi="Times New Roman" w:cs="Times New Roman"/>
                <w:sz w:val="28"/>
                <w:szCs w:val="28"/>
                <w:lang w:eastAsia="ru-RU"/>
              </w:rPr>
              <w:t xml:space="preserve">к Паспорту муниципальной          </w:t>
            </w:r>
            <w:r w:rsidRPr="00BF437F">
              <w:rPr>
                <w:rFonts w:ascii="Times New Roman" w:eastAsia="Times New Roman" w:hAnsi="Times New Roman" w:cs="Times New Roman"/>
                <w:b/>
                <w:spacing w:val="20"/>
                <w:sz w:val="28"/>
                <w:szCs w:val="28"/>
                <w:lang w:eastAsia="ru-RU"/>
              </w:rPr>
              <w:t xml:space="preserve">                                                               </w:t>
            </w:r>
            <w:r w:rsidRPr="00BF437F">
              <w:rPr>
                <w:rFonts w:ascii="Times New Roman" w:eastAsia="Times New Roman" w:hAnsi="Times New Roman" w:cs="Times New Roman"/>
                <w:sz w:val="28"/>
                <w:szCs w:val="28"/>
              </w:rPr>
              <w:t>адресной программе по переселению                                                                                       граждан из аварийного жилищного                                                                                        фонда на территории Гагаринского                                                                                         городского поселения Гагаринского                                                                              района Смоленской области</w:t>
            </w:r>
            <w:r w:rsidR="00AB18A4" w:rsidRPr="00BF437F">
              <w:rPr>
                <w:rFonts w:ascii="Times New Roman" w:eastAsia="Times New Roman" w:hAnsi="Times New Roman" w:cs="Times New Roman"/>
                <w:sz w:val="28"/>
                <w:szCs w:val="28"/>
              </w:rPr>
              <w:t xml:space="preserve"> на 2019-2025 годы</w:t>
            </w:r>
            <w:r w:rsidRPr="00BF437F">
              <w:rPr>
                <w:rFonts w:ascii="Times New Roman" w:eastAsia="Times New Roman" w:hAnsi="Times New Roman" w:cs="Times New Roman"/>
                <w:sz w:val="28"/>
                <w:szCs w:val="28"/>
              </w:rPr>
              <w:t>»</w:t>
            </w:r>
          </w:p>
          <w:p w:rsidR="00F10F22" w:rsidRDefault="00F10F22" w:rsidP="000C4D0C">
            <w:pPr>
              <w:jc w:val="center"/>
              <w:rPr>
                <w:rFonts w:ascii="Times New Roman" w:eastAsia="Times New Roman" w:hAnsi="Times New Roman" w:cs="Times New Roman"/>
                <w:b/>
                <w:sz w:val="28"/>
                <w:szCs w:val="28"/>
                <w:lang w:eastAsia="ru-RU"/>
              </w:rPr>
            </w:pPr>
          </w:p>
        </w:tc>
      </w:tr>
    </w:tbl>
    <w:p w:rsidR="00F10F22" w:rsidRDefault="00F10F22" w:rsidP="00F10F22">
      <w:pPr>
        <w:spacing w:after="0" w:line="240" w:lineRule="auto"/>
        <w:rPr>
          <w:rFonts w:ascii="Times New Roman" w:eastAsia="Times New Roman" w:hAnsi="Times New Roman" w:cs="Times New Roman"/>
          <w:b/>
          <w:sz w:val="28"/>
          <w:szCs w:val="28"/>
          <w:lang w:eastAsia="ru-RU"/>
        </w:rPr>
      </w:pPr>
    </w:p>
    <w:p w:rsidR="00F10F22" w:rsidRDefault="00F10F22" w:rsidP="00BF437F">
      <w:pPr>
        <w:spacing w:after="0" w:line="240" w:lineRule="auto"/>
        <w:rPr>
          <w:rFonts w:ascii="Times New Roman" w:eastAsia="Times New Roman" w:hAnsi="Times New Roman" w:cs="Times New Roman"/>
          <w:b/>
          <w:sz w:val="28"/>
          <w:szCs w:val="28"/>
          <w:lang w:eastAsia="ru-RU"/>
        </w:rPr>
      </w:pPr>
    </w:p>
    <w:p w:rsidR="000C4D0C" w:rsidRPr="000C4D0C" w:rsidRDefault="000C4D0C" w:rsidP="000C4D0C">
      <w:pPr>
        <w:spacing w:after="0" w:line="240" w:lineRule="auto"/>
        <w:jc w:val="center"/>
        <w:rPr>
          <w:rFonts w:ascii="Times New Roman" w:eastAsia="Times New Roman" w:hAnsi="Times New Roman" w:cs="Times New Roman"/>
          <w:b/>
          <w:sz w:val="28"/>
          <w:szCs w:val="28"/>
          <w:lang w:eastAsia="ru-RU"/>
        </w:rPr>
      </w:pPr>
      <w:r w:rsidRPr="000C4D0C">
        <w:rPr>
          <w:rFonts w:ascii="Times New Roman" w:eastAsia="Times New Roman" w:hAnsi="Times New Roman" w:cs="Times New Roman"/>
          <w:b/>
          <w:sz w:val="28"/>
          <w:szCs w:val="28"/>
          <w:lang w:eastAsia="ru-RU"/>
        </w:rPr>
        <w:t xml:space="preserve"> Сведения о финансировании структурных элементов муниципальной программы</w:t>
      </w:r>
    </w:p>
    <w:p w:rsidR="000C4D0C" w:rsidRPr="000C4D0C" w:rsidRDefault="000C4D0C" w:rsidP="000C4D0C">
      <w:pPr>
        <w:spacing w:after="0" w:line="240" w:lineRule="auto"/>
        <w:rPr>
          <w:rFonts w:ascii="Times New Roman" w:eastAsia="Times New Roman" w:hAnsi="Times New Roman" w:cs="Times New Roman"/>
          <w:sz w:val="28"/>
          <w:szCs w:val="28"/>
          <w:lang w:eastAsia="ru-RU"/>
        </w:rPr>
      </w:pPr>
    </w:p>
    <w:tbl>
      <w:tblPr>
        <w:tblW w:w="10915" w:type="dxa"/>
        <w:tblInd w:w="-601" w:type="dxa"/>
        <w:tblLayout w:type="fixed"/>
        <w:tblLook w:val="04A0" w:firstRow="1" w:lastRow="0" w:firstColumn="1" w:lastColumn="0" w:noHBand="0" w:noVBand="1"/>
      </w:tblPr>
      <w:tblGrid>
        <w:gridCol w:w="566"/>
        <w:gridCol w:w="2126"/>
        <w:gridCol w:w="1842"/>
        <w:gridCol w:w="1704"/>
        <w:gridCol w:w="1417"/>
        <w:gridCol w:w="1701"/>
        <w:gridCol w:w="709"/>
        <w:gridCol w:w="850"/>
      </w:tblGrid>
      <w:tr w:rsidR="000C4D0C" w:rsidRPr="000C4D0C" w:rsidTr="00185AD0">
        <w:trPr>
          <w:trHeight w:val="1070"/>
        </w:trPr>
        <w:tc>
          <w:tcPr>
            <w:tcW w:w="566" w:type="dxa"/>
            <w:vMerge w:val="restart"/>
            <w:tcBorders>
              <w:top w:val="single" w:sz="4" w:space="0" w:color="auto"/>
              <w:left w:val="single" w:sz="4" w:space="0" w:color="auto"/>
              <w:bottom w:val="nil"/>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п/п</w:t>
            </w:r>
          </w:p>
        </w:tc>
        <w:tc>
          <w:tcPr>
            <w:tcW w:w="2126" w:type="dxa"/>
            <w:vMerge w:val="restart"/>
            <w:tcBorders>
              <w:top w:val="single" w:sz="4" w:space="0" w:color="auto"/>
              <w:left w:val="single" w:sz="4" w:space="0" w:color="auto"/>
              <w:bottom w:val="nil"/>
              <w:right w:val="single" w:sz="4" w:space="0" w:color="auto"/>
            </w:tcBorders>
            <w:hideMark/>
          </w:tcPr>
          <w:p w:rsidR="000C4D0C" w:rsidRPr="000C4D0C" w:rsidRDefault="000C4D0C" w:rsidP="000C4D0C">
            <w:pPr>
              <w:spacing w:after="0"/>
              <w:ind w:left="36" w:right="33"/>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Наименование</w:t>
            </w:r>
          </w:p>
        </w:tc>
        <w:tc>
          <w:tcPr>
            <w:tcW w:w="1842" w:type="dxa"/>
            <w:vMerge w:val="restart"/>
            <w:tcBorders>
              <w:top w:val="single" w:sz="4" w:space="0" w:color="auto"/>
              <w:left w:val="single" w:sz="4" w:space="0" w:color="auto"/>
              <w:bottom w:val="nil"/>
              <w:right w:val="single" w:sz="4" w:space="0" w:color="auto"/>
            </w:tcBorders>
            <w:hideMark/>
          </w:tcPr>
          <w:p w:rsidR="000C4D0C" w:rsidRPr="000C4D0C" w:rsidRDefault="000C4D0C" w:rsidP="000C4D0C">
            <w:pPr>
              <w:spacing w:after="0"/>
              <w:ind w:left="36" w:right="33"/>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Участник муниципальной программы </w:t>
            </w:r>
          </w:p>
        </w:tc>
        <w:tc>
          <w:tcPr>
            <w:tcW w:w="1704" w:type="dxa"/>
            <w:vMerge w:val="restart"/>
            <w:tcBorders>
              <w:top w:val="single" w:sz="4" w:space="0" w:color="auto"/>
              <w:left w:val="single" w:sz="4" w:space="0" w:color="auto"/>
              <w:bottom w:val="nil"/>
              <w:right w:val="single" w:sz="4" w:space="0" w:color="auto"/>
            </w:tcBorders>
            <w:hideMark/>
          </w:tcPr>
          <w:p w:rsidR="000C4D0C" w:rsidRPr="000C4D0C" w:rsidRDefault="000C4D0C" w:rsidP="00E4226E">
            <w:pPr>
              <w:spacing w:after="0"/>
              <w:ind w:left="36" w:right="33"/>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Источник финансового обеспечения </w:t>
            </w:r>
          </w:p>
        </w:tc>
        <w:tc>
          <w:tcPr>
            <w:tcW w:w="4677" w:type="dxa"/>
            <w:gridSpan w:val="4"/>
            <w:tcBorders>
              <w:top w:val="single" w:sz="4" w:space="0" w:color="auto"/>
              <w:left w:val="nil"/>
              <w:bottom w:val="single" w:sz="4" w:space="0" w:color="auto"/>
              <w:right w:val="single" w:sz="4" w:space="0" w:color="auto"/>
            </w:tcBorders>
            <w:hideMark/>
          </w:tcPr>
          <w:p w:rsidR="000C4D0C" w:rsidRPr="000C4D0C" w:rsidRDefault="000C4D0C" w:rsidP="000C4D0C">
            <w:pPr>
              <w:spacing w:after="0"/>
              <w:ind w:right="-34"/>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Объем средств на реализацию муниципальной программы на очередной финансовый год и плановый период </w:t>
            </w:r>
          </w:p>
          <w:p w:rsidR="000C4D0C" w:rsidRPr="000C4D0C" w:rsidRDefault="00371DFB" w:rsidP="000C4D0C">
            <w:pPr>
              <w:spacing w:after="0"/>
              <w:ind w:righ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C4D0C" w:rsidRPr="000C4D0C">
              <w:rPr>
                <w:rFonts w:ascii="Times New Roman" w:eastAsia="Times New Roman" w:hAnsi="Times New Roman" w:cs="Times New Roman"/>
                <w:sz w:val="24"/>
                <w:szCs w:val="24"/>
              </w:rPr>
              <w:t xml:space="preserve"> </w:t>
            </w:r>
            <w:r w:rsidR="006F5D46">
              <w:rPr>
                <w:rFonts w:ascii="Times New Roman" w:eastAsia="Times New Roman" w:hAnsi="Times New Roman" w:cs="Times New Roman"/>
                <w:sz w:val="24"/>
                <w:szCs w:val="24"/>
              </w:rPr>
              <w:t xml:space="preserve">тыс. </w:t>
            </w:r>
            <w:r w:rsidR="000C4D0C" w:rsidRPr="000C4D0C">
              <w:rPr>
                <w:rFonts w:ascii="Times New Roman" w:eastAsia="Times New Roman" w:hAnsi="Times New Roman" w:cs="Times New Roman"/>
                <w:sz w:val="24"/>
                <w:szCs w:val="24"/>
              </w:rPr>
              <w:t>рублей)</w:t>
            </w:r>
          </w:p>
        </w:tc>
      </w:tr>
      <w:tr w:rsidR="000C4D0C" w:rsidRPr="000C4D0C" w:rsidTr="00185AD0">
        <w:trPr>
          <w:trHeight w:val="327"/>
        </w:trPr>
        <w:tc>
          <w:tcPr>
            <w:tcW w:w="566" w:type="dxa"/>
            <w:vMerge/>
            <w:tcBorders>
              <w:top w:val="single" w:sz="4" w:space="0" w:color="auto"/>
              <w:left w:val="single" w:sz="4" w:space="0" w:color="auto"/>
              <w:bottom w:val="nil"/>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2126" w:type="dxa"/>
            <w:vMerge/>
            <w:tcBorders>
              <w:top w:val="single" w:sz="4" w:space="0" w:color="auto"/>
              <w:left w:val="single" w:sz="4" w:space="0" w:color="auto"/>
              <w:bottom w:val="nil"/>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842" w:type="dxa"/>
            <w:vMerge/>
            <w:tcBorders>
              <w:top w:val="single" w:sz="4" w:space="0" w:color="auto"/>
              <w:left w:val="single" w:sz="4" w:space="0" w:color="auto"/>
              <w:bottom w:val="nil"/>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704" w:type="dxa"/>
            <w:vMerge/>
            <w:tcBorders>
              <w:top w:val="single" w:sz="4" w:space="0" w:color="auto"/>
              <w:left w:val="single" w:sz="4" w:space="0" w:color="auto"/>
              <w:bottom w:val="nil"/>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417" w:type="dxa"/>
            <w:tcBorders>
              <w:top w:val="nil"/>
              <w:left w:val="nil"/>
              <w:bottom w:val="nil"/>
              <w:right w:val="single" w:sz="4" w:space="0" w:color="auto"/>
            </w:tcBorders>
          </w:tcPr>
          <w:p w:rsidR="000C4D0C" w:rsidRPr="000C4D0C" w:rsidRDefault="000C4D0C" w:rsidP="000C4D0C">
            <w:pPr>
              <w:spacing w:after="0"/>
              <w:ind w:right="-34"/>
              <w:jc w:val="center"/>
              <w:rPr>
                <w:rFonts w:ascii="Times New Roman" w:eastAsia="Times New Roman" w:hAnsi="Times New Roman" w:cs="Times New Roman"/>
                <w:sz w:val="24"/>
                <w:szCs w:val="24"/>
              </w:rPr>
            </w:pPr>
          </w:p>
          <w:p w:rsidR="000C4D0C" w:rsidRPr="000C4D0C" w:rsidRDefault="000C4D0C" w:rsidP="000C4D0C">
            <w:pPr>
              <w:spacing w:after="0"/>
              <w:ind w:right="-34"/>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всего</w:t>
            </w:r>
          </w:p>
        </w:tc>
        <w:tc>
          <w:tcPr>
            <w:tcW w:w="1701" w:type="dxa"/>
            <w:tcBorders>
              <w:top w:val="nil"/>
              <w:left w:val="nil"/>
              <w:bottom w:val="nil"/>
              <w:right w:val="single" w:sz="4" w:space="0" w:color="auto"/>
            </w:tcBorders>
            <w:vAlign w:val="center"/>
            <w:hideMark/>
          </w:tcPr>
          <w:p w:rsidR="000C4D0C" w:rsidRPr="006F5D46"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hd w:val="clear" w:color="auto" w:fill="FFFFFF"/>
              </w:rPr>
              <w:t>2023</w:t>
            </w:r>
          </w:p>
        </w:tc>
        <w:tc>
          <w:tcPr>
            <w:tcW w:w="709" w:type="dxa"/>
            <w:tcBorders>
              <w:top w:val="nil"/>
              <w:left w:val="nil"/>
              <w:bottom w:val="nil"/>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pacing w:val="-2"/>
                <w:sz w:val="24"/>
                <w:szCs w:val="24"/>
              </w:rPr>
            </w:pPr>
            <w:r w:rsidRPr="000C4D0C">
              <w:rPr>
                <w:rFonts w:ascii="Times New Roman" w:eastAsia="Times New Roman" w:hAnsi="Times New Roman" w:cs="Times New Roman"/>
                <w:color w:val="22272F"/>
                <w:sz w:val="24"/>
                <w:szCs w:val="24"/>
                <w:shd w:val="clear" w:color="auto" w:fill="FFFFFF"/>
              </w:rPr>
              <w:t>2024</w:t>
            </w:r>
          </w:p>
        </w:tc>
        <w:tc>
          <w:tcPr>
            <w:tcW w:w="850" w:type="dxa"/>
            <w:tcBorders>
              <w:top w:val="nil"/>
              <w:left w:val="nil"/>
              <w:bottom w:val="nil"/>
              <w:right w:val="single" w:sz="4" w:space="0" w:color="auto"/>
            </w:tcBorders>
            <w:vAlign w:val="center"/>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color w:val="22272F"/>
                <w:sz w:val="24"/>
                <w:szCs w:val="24"/>
                <w:shd w:val="clear" w:color="auto" w:fill="FFFFFF"/>
              </w:rPr>
              <w:t>2025</w:t>
            </w:r>
          </w:p>
        </w:tc>
      </w:tr>
    </w:tbl>
    <w:p w:rsidR="000C4D0C" w:rsidRPr="000C4D0C" w:rsidRDefault="000C4D0C" w:rsidP="000C4D0C">
      <w:pPr>
        <w:spacing w:after="0" w:line="240" w:lineRule="auto"/>
        <w:jc w:val="center"/>
        <w:rPr>
          <w:rFonts w:ascii="Times New Roman" w:eastAsia="Times New Roman" w:hAnsi="Times New Roman" w:cs="Times New Roman"/>
          <w:b/>
          <w:sz w:val="2"/>
          <w:szCs w:val="2"/>
          <w:lang w:eastAsia="ru-RU"/>
        </w:rPr>
      </w:pPr>
    </w:p>
    <w:tbl>
      <w:tblPr>
        <w:tblW w:w="10915" w:type="dxa"/>
        <w:tblInd w:w="-601" w:type="dxa"/>
        <w:tblLayout w:type="fixed"/>
        <w:tblLook w:val="04A0" w:firstRow="1" w:lastRow="0" w:firstColumn="1" w:lastColumn="0" w:noHBand="0" w:noVBand="1"/>
      </w:tblPr>
      <w:tblGrid>
        <w:gridCol w:w="566"/>
        <w:gridCol w:w="2270"/>
        <w:gridCol w:w="1701"/>
        <w:gridCol w:w="1701"/>
        <w:gridCol w:w="1417"/>
        <w:gridCol w:w="1701"/>
        <w:gridCol w:w="709"/>
        <w:gridCol w:w="850"/>
      </w:tblGrid>
      <w:tr w:rsidR="000C4D0C" w:rsidRPr="000C4D0C" w:rsidTr="00185AD0">
        <w:trPr>
          <w:trHeight w:val="80"/>
          <w:tblHeader/>
        </w:trPr>
        <w:tc>
          <w:tcPr>
            <w:tcW w:w="566"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1</w:t>
            </w:r>
          </w:p>
        </w:tc>
        <w:tc>
          <w:tcPr>
            <w:tcW w:w="2270"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2</w:t>
            </w:r>
          </w:p>
        </w:tc>
        <w:tc>
          <w:tcPr>
            <w:tcW w:w="1701"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3</w:t>
            </w:r>
          </w:p>
        </w:tc>
        <w:tc>
          <w:tcPr>
            <w:tcW w:w="1701"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4</w:t>
            </w:r>
          </w:p>
        </w:tc>
        <w:tc>
          <w:tcPr>
            <w:tcW w:w="1417"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5</w:t>
            </w:r>
          </w:p>
        </w:tc>
        <w:tc>
          <w:tcPr>
            <w:tcW w:w="1701"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ind w:left="-69" w:right="-108"/>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6</w:t>
            </w:r>
          </w:p>
        </w:tc>
        <w:tc>
          <w:tcPr>
            <w:tcW w:w="709"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7</w:t>
            </w:r>
          </w:p>
        </w:tc>
        <w:tc>
          <w:tcPr>
            <w:tcW w:w="850"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8</w:t>
            </w:r>
          </w:p>
        </w:tc>
      </w:tr>
      <w:tr w:rsidR="000C4D0C" w:rsidRPr="000C4D0C" w:rsidTr="00185AD0">
        <w:trPr>
          <w:trHeight w:val="397"/>
        </w:trPr>
        <w:tc>
          <w:tcPr>
            <w:tcW w:w="566" w:type="dxa"/>
            <w:tcBorders>
              <w:top w:val="nil"/>
              <w:left w:val="single" w:sz="4" w:space="0" w:color="auto"/>
              <w:bottom w:val="single" w:sz="4" w:space="0" w:color="auto"/>
              <w:right w:val="single" w:sz="4" w:space="0" w:color="auto"/>
            </w:tcBorders>
            <w:hideMark/>
          </w:tcPr>
          <w:p w:rsidR="000C4D0C" w:rsidRPr="000C4D0C" w:rsidRDefault="000C4D0C" w:rsidP="000C4D0C">
            <w:pPr>
              <w:spacing w:after="0"/>
              <w:ind w:left="-103" w:right="-108"/>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1. </w:t>
            </w:r>
          </w:p>
        </w:tc>
        <w:tc>
          <w:tcPr>
            <w:tcW w:w="2270" w:type="dxa"/>
            <w:tcBorders>
              <w:top w:val="nil"/>
              <w:left w:val="nil"/>
              <w:bottom w:val="single" w:sz="4" w:space="0" w:color="auto"/>
              <w:right w:val="single" w:sz="4" w:space="0" w:color="auto"/>
            </w:tcBorders>
            <w:hideMark/>
          </w:tcPr>
          <w:p w:rsidR="000C4D0C" w:rsidRPr="000C4D0C" w:rsidRDefault="00F10F22" w:rsidP="000C4D0C">
            <w:pPr>
              <w:spacing w:after="0"/>
              <w:ind w:left="34" w:right="-108"/>
              <w:rPr>
                <w:rFonts w:ascii="Times New Roman" w:eastAsia="Times New Roman" w:hAnsi="Times New Roman" w:cs="Times New Roman"/>
                <w:sz w:val="24"/>
                <w:szCs w:val="24"/>
              </w:rPr>
            </w:pPr>
            <w:r w:rsidRPr="00F10F22">
              <w:rPr>
                <w:rFonts w:ascii="Times New Roman" w:eastAsia="Times New Roman" w:hAnsi="Times New Roman" w:cs="Times New Roman"/>
                <w:sz w:val="24"/>
                <w:szCs w:val="24"/>
              </w:rPr>
              <w:t>Региональный проект «Обеспечение устойчивого сокращения не пригодного для проживания жилищного фонда»</w:t>
            </w:r>
          </w:p>
        </w:tc>
        <w:tc>
          <w:tcPr>
            <w:tcW w:w="1701" w:type="dxa"/>
            <w:tcBorders>
              <w:top w:val="nil"/>
              <w:left w:val="nil"/>
              <w:bottom w:val="single" w:sz="4" w:space="0" w:color="auto"/>
              <w:right w:val="single" w:sz="4" w:space="0" w:color="auto"/>
            </w:tcBorders>
            <w:hideMark/>
          </w:tcPr>
          <w:p w:rsidR="000C4D0C" w:rsidRPr="000C4D0C" w:rsidRDefault="000C4D0C" w:rsidP="000C4D0C">
            <w:pPr>
              <w:spacing w:after="0"/>
              <w:ind w:left="-103" w:right="-108"/>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Управление по строительству и жилищно-коммунальному хозяйству Администрации муниципального образования «Гагаринского района» Смоленской области</w:t>
            </w:r>
          </w:p>
        </w:tc>
        <w:tc>
          <w:tcPr>
            <w:tcW w:w="1701" w:type="dxa"/>
            <w:tcBorders>
              <w:top w:val="nil"/>
              <w:left w:val="nil"/>
              <w:bottom w:val="single" w:sz="4" w:space="0" w:color="auto"/>
              <w:right w:val="single" w:sz="4" w:space="0" w:color="auto"/>
            </w:tcBorders>
            <w:hideMark/>
          </w:tcPr>
          <w:p w:rsidR="000C4D0C" w:rsidRPr="000C4D0C" w:rsidRDefault="000C4D0C" w:rsidP="000C4D0C">
            <w:pPr>
              <w:spacing w:after="0"/>
              <w:ind w:left="-103" w:right="-108"/>
              <w:jc w:val="center"/>
              <w:rPr>
                <w:rFonts w:ascii="Times New Roman" w:eastAsia="Times New Roman" w:hAnsi="Times New Roman" w:cs="Times New Roman"/>
                <w:sz w:val="24"/>
                <w:szCs w:val="24"/>
              </w:rPr>
            </w:pPr>
          </w:p>
        </w:tc>
        <w:tc>
          <w:tcPr>
            <w:tcW w:w="1417" w:type="dxa"/>
            <w:tcBorders>
              <w:top w:val="nil"/>
              <w:left w:val="nil"/>
              <w:bottom w:val="single" w:sz="4" w:space="0" w:color="auto"/>
              <w:right w:val="single" w:sz="4" w:space="0" w:color="auto"/>
            </w:tcBorders>
            <w:hideMark/>
          </w:tcPr>
          <w:p w:rsidR="000C4D0C" w:rsidRPr="000C4D0C" w:rsidRDefault="000C4D0C" w:rsidP="00F267A3">
            <w:pPr>
              <w:spacing w:after="0"/>
              <w:ind w:left="-103" w:right="-108"/>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hideMark/>
          </w:tcPr>
          <w:p w:rsidR="000C4D0C" w:rsidRPr="000C4D0C" w:rsidRDefault="000C4D0C" w:rsidP="000C4D0C">
            <w:pPr>
              <w:spacing w:after="0"/>
              <w:rPr>
                <w:rFonts w:ascii="Calibri" w:eastAsia="Calibri" w:hAnsi="Calibri" w:cs="Times New Roman"/>
              </w:rPr>
            </w:pPr>
          </w:p>
        </w:tc>
        <w:tc>
          <w:tcPr>
            <w:tcW w:w="709" w:type="dxa"/>
            <w:tcBorders>
              <w:top w:val="nil"/>
              <w:left w:val="nil"/>
              <w:bottom w:val="single" w:sz="4" w:space="0" w:color="auto"/>
              <w:right w:val="single" w:sz="4" w:space="0" w:color="auto"/>
            </w:tcBorders>
            <w:hideMark/>
          </w:tcPr>
          <w:p w:rsidR="000C4D0C" w:rsidRPr="000C4D0C" w:rsidRDefault="000C4D0C" w:rsidP="000C4D0C">
            <w:pPr>
              <w:spacing w:after="0"/>
              <w:rPr>
                <w:rFonts w:ascii="Calibri" w:eastAsia="Calibri" w:hAnsi="Calibri" w:cs="Times New Roman"/>
              </w:rPr>
            </w:pPr>
          </w:p>
        </w:tc>
        <w:tc>
          <w:tcPr>
            <w:tcW w:w="850" w:type="dxa"/>
            <w:tcBorders>
              <w:top w:val="single" w:sz="4" w:space="0" w:color="auto"/>
              <w:left w:val="nil"/>
              <w:bottom w:val="single" w:sz="4" w:space="0" w:color="auto"/>
              <w:right w:val="single" w:sz="4" w:space="0" w:color="auto"/>
            </w:tcBorders>
            <w:hideMark/>
          </w:tcPr>
          <w:p w:rsidR="000C4D0C" w:rsidRPr="000C4D0C" w:rsidRDefault="000C4D0C" w:rsidP="000C4D0C">
            <w:pPr>
              <w:spacing w:after="0"/>
              <w:rPr>
                <w:rFonts w:ascii="Calibri" w:eastAsia="Calibri" w:hAnsi="Calibri" w:cs="Times New Roman"/>
              </w:rPr>
            </w:pPr>
          </w:p>
        </w:tc>
      </w:tr>
      <w:tr w:rsidR="00F267A3" w:rsidRPr="000C4D0C" w:rsidTr="00185AD0">
        <w:trPr>
          <w:trHeight w:val="397"/>
        </w:trPr>
        <w:tc>
          <w:tcPr>
            <w:tcW w:w="566" w:type="dxa"/>
            <w:tcBorders>
              <w:top w:val="nil"/>
              <w:left w:val="single" w:sz="4" w:space="0" w:color="auto"/>
              <w:bottom w:val="single" w:sz="4" w:space="0" w:color="auto"/>
              <w:right w:val="single" w:sz="4" w:space="0" w:color="auto"/>
            </w:tcBorders>
          </w:tcPr>
          <w:p w:rsidR="00F267A3" w:rsidRPr="000C4D0C" w:rsidRDefault="006F5D46"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70" w:type="dxa"/>
            <w:tcBorders>
              <w:top w:val="nil"/>
              <w:left w:val="nil"/>
              <w:bottom w:val="single" w:sz="4" w:space="0" w:color="auto"/>
              <w:right w:val="single" w:sz="4" w:space="0" w:color="auto"/>
            </w:tcBorders>
          </w:tcPr>
          <w:p w:rsidR="0043759A" w:rsidRDefault="006F5D46" w:rsidP="0043759A">
            <w:pPr>
              <w:spacing w:after="0"/>
              <w:ind w:left="34" w:right="-108"/>
              <w:rPr>
                <w:rFonts w:ascii="Times New Roman" w:eastAsia="Times New Roman" w:hAnsi="Times New Roman" w:cs="Times New Roman"/>
                <w:bCs/>
                <w:spacing w:val="-2"/>
                <w:sz w:val="24"/>
                <w:szCs w:val="24"/>
              </w:rPr>
            </w:pPr>
            <w:r>
              <w:rPr>
                <w:rFonts w:ascii="Times New Roman" w:eastAsia="Times New Roman" w:hAnsi="Times New Roman" w:cs="Times New Roman"/>
                <w:bCs/>
                <w:spacing w:val="-2"/>
                <w:sz w:val="24"/>
                <w:szCs w:val="24"/>
              </w:rPr>
              <w:t>Расходы на обеспечение мероприятий по переселению граждан из аварийного жилищного фонда за сч</w:t>
            </w:r>
            <w:r w:rsidR="0043759A">
              <w:rPr>
                <w:rFonts w:ascii="Times New Roman" w:eastAsia="Times New Roman" w:hAnsi="Times New Roman" w:cs="Times New Roman"/>
                <w:bCs/>
                <w:spacing w:val="-2"/>
                <w:sz w:val="24"/>
                <w:szCs w:val="24"/>
              </w:rPr>
              <w:t>ет средств,</w:t>
            </w:r>
          </w:p>
          <w:p w:rsidR="00F267A3" w:rsidRPr="006236BE" w:rsidRDefault="00EE04D6" w:rsidP="0043759A">
            <w:pPr>
              <w:spacing w:after="0"/>
              <w:ind w:left="34" w:right="-108"/>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 xml:space="preserve"> </w:t>
            </w:r>
            <w:r w:rsidR="0043759A">
              <w:rPr>
                <w:rFonts w:ascii="Times New Roman" w:eastAsia="Times New Roman" w:hAnsi="Times New Roman" w:cs="Times New Roman"/>
                <w:bCs/>
                <w:spacing w:val="-2"/>
                <w:sz w:val="24"/>
                <w:szCs w:val="24"/>
              </w:rPr>
              <w:t xml:space="preserve">поступивших от </w:t>
            </w:r>
            <w:r w:rsidR="0043759A">
              <w:rPr>
                <w:rFonts w:ascii="Times New Roman" w:eastAsia="Times New Roman" w:hAnsi="Times New Roman" w:cs="Times New Roman"/>
                <w:bCs/>
                <w:spacing w:val="-2"/>
                <w:sz w:val="24"/>
                <w:szCs w:val="24"/>
              </w:rPr>
              <w:lastRenderedPageBreak/>
              <w:t>государственной корпорации-Фонда содействия реформированию жилищно-коммунального хозяйства</w:t>
            </w:r>
          </w:p>
        </w:tc>
        <w:tc>
          <w:tcPr>
            <w:tcW w:w="1701" w:type="dxa"/>
            <w:tcBorders>
              <w:top w:val="nil"/>
              <w:left w:val="nil"/>
              <w:bottom w:val="single" w:sz="4" w:space="0" w:color="auto"/>
              <w:right w:val="single" w:sz="4" w:space="0" w:color="auto"/>
            </w:tcBorders>
          </w:tcPr>
          <w:p w:rsidR="00F267A3" w:rsidRPr="000C4D0C" w:rsidRDefault="00E4226E"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c>
        <w:tc>
          <w:tcPr>
            <w:tcW w:w="1701" w:type="dxa"/>
            <w:tcBorders>
              <w:top w:val="nil"/>
              <w:left w:val="nil"/>
              <w:bottom w:val="single" w:sz="4" w:space="0" w:color="auto"/>
              <w:right w:val="single" w:sz="4" w:space="0" w:color="auto"/>
            </w:tcBorders>
          </w:tcPr>
          <w:p w:rsidR="00F267A3" w:rsidRPr="00BB35E8" w:rsidRDefault="00E4226E" w:rsidP="0039343F">
            <w:pPr>
              <w:spacing w:after="0"/>
              <w:ind w:left="-103" w:right="-108"/>
              <w:jc w:val="center"/>
              <w:rPr>
                <w:rFonts w:ascii="Times New Roman" w:eastAsia="Times New Roman" w:hAnsi="Times New Roman" w:cs="Times New Roman"/>
                <w:sz w:val="24"/>
                <w:szCs w:val="24"/>
              </w:rPr>
            </w:pPr>
            <w:r w:rsidRPr="00BB35E8">
              <w:rPr>
                <w:rFonts w:ascii="Times New Roman" w:eastAsia="Times New Roman" w:hAnsi="Times New Roman" w:cs="Times New Roman"/>
                <w:sz w:val="24"/>
                <w:szCs w:val="24"/>
              </w:rPr>
              <w:t>Средства Фонда</w:t>
            </w:r>
          </w:p>
        </w:tc>
        <w:tc>
          <w:tcPr>
            <w:tcW w:w="1417" w:type="dxa"/>
            <w:tcBorders>
              <w:top w:val="nil"/>
              <w:left w:val="nil"/>
              <w:bottom w:val="single" w:sz="4" w:space="0" w:color="auto"/>
              <w:right w:val="single" w:sz="4" w:space="0" w:color="auto"/>
            </w:tcBorders>
          </w:tcPr>
          <w:p w:rsidR="00F267A3" w:rsidRPr="00BB35E8" w:rsidRDefault="00E4226E"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4 834,01</w:t>
            </w:r>
          </w:p>
        </w:tc>
        <w:tc>
          <w:tcPr>
            <w:tcW w:w="1701" w:type="dxa"/>
            <w:tcBorders>
              <w:top w:val="nil"/>
              <w:left w:val="nil"/>
              <w:bottom w:val="single" w:sz="4" w:space="0" w:color="auto"/>
              <w:right w:val="single" w:sz="4" w:space="0" w:color="auto"/>
            </w:tcBorders>
          </w:tcPr>
          <w:p w:rsidR="00F267A3" w:rsidRPr="00BB35E8" w:rsidRDefault="00E4226E"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4 834,01</w:t>
            </w:r>
          </w:p>
        </w:tc>
        <w:tc>
          <w:tcPr>
            <w:tcW w:w="709" w:type="dxa"/>
            <w:tcBorders>
              <w:top w:val="nil"/>
              <w:left w:val="nil"/>
              <w:bottom w:val="single" w:sz="4" w:space="0" w:color="auto"/>
              <w:right w:val="single" w:sz="4" w:space="0" w:color="auto"/>
            </w:tcBorders>
          </w:tcPr>
          <w:p w:rsidR="00F267A3" w:rsidRDefault="00AD72DF"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850" w:type="dxa"/>
            <w:tcBorders>
              <w:top w:val="single" w:sz="4" w:space="0" w:color="auto"/>
              <w:left w:val="nil"/>
              <w:bottom w:val="single" w:sz="4" w:space="0" w:color="auto"/>
              <w:right w:val="single" w:sz="4" w:space="0" w:color="auto"/>
            </w:tcBorders>
          </w:tcPr>
          <w:p w:rsidR="00F267A3" w:rsidRDefault="00AD72DF"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C4D0C" w:rsidRPr="000C4D0C" w:rsidTr="00185AD0">
        <w:trPr>
          <w:trHeight w:val="397"/>
        </w:trPr>
        <w:tc>
          <w:tcPr>
            <w:tcW w:w="566" w:type="dxa"/>
            <w:tcBorders>
              <w:top w:val="nil"/>
              <w:left w:val="single" w:sz="4" w:space="0" w:color="auto"/>
              <w:bottom w:val="single" w:sz="4" w:space="0" w:color="auto"/>
              <w:right w:val="single" w:sz="4" w:space="0" w:color="auto"/>
            </w:tcBorders>
            <w:hideMark/>
          </w:tcPr>
          <w:p w:rsidR="000C4D0C" w:rsidRPr="000C4D0C" w:rsidRDefault="00E4226E"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270" w:type="dxa"/>
            <w:tcBorders>
              <w:top w:val="nil"/>
              <w:left w:val="nil"/>
              <w:bottom w:val="single" w:sz="4" w:space="0" w:color="auto"/>
              <w:right w:val="single" w:sz="4" w:space="0" w:color="auto"/>
            </w:tcBorders>
            <w:hideMark/>
          </w:tcPr>
          <w:p w:rsidR="000C4D0C" w:rsidRPr="000C4D0C" w:rsidRDefault="00E4226E" w:rsidP="00AD72DF">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Cs/>
                <w:spacing w:val="-2"/>
                <w:sz w:val="24"/>
                <w:szCs w:val="24"/>
              </w:rPr>
              <w:t xml:space="preserve">Расходы на обеспечение мероприятий по переселению граждан из аварийного </w:t>
            </w:r>
            <w:r w:rsidR="00AD72DF">
              <w:rPr>
                <w:rFonts w:ascii="Times New Roman" w:eastAsia="Times New Roman" w:hAnsi="Times New Roman" w:cs="Times New Roman"/>
                <w:bCs/>
                <w:spacing w:val="-2"/>
                <w:sz w:val="24"/>
                <w:szCs w:val="24"/>
              </w:rPr>
              <w:t>жилищного фонда за счет средств</w:t>
            </w:r>
            <w:r>
              <w:rPr>
                <w:rFonts w:ascii="Times New Roman" w:eastAsia="Times New Roman" w:hAnsi="Times New Roman" w:cs="Times New Roman"/>
                <w:bCs/>
                <w:spacing w:val="-2"/>
                <w:sz w:val="24"/>
                <w:szCs w:val="24"/>
              </w:rPr>
              <w:t xml:space="preserve"> областного бюджета</w:t>
            </w:r>
          </w:p>
        </w:tc>
        <w:tc>
          <w:tcPr>
            <w:tcW w:w="1701" w:type="dxa"/>
            <w:tcBorders>
              <w:top w:val="nil"/>
              <w:left w:val="nil"/>
              <w:bottom w:val="single" w:sz="4" w:space="0" w:color="auto"/>
              <w:right w:val="single" w:sz="4" w:space="0" w:color="auto"/>
            </w:tcBorders>
            <w:hideMark/>
          </w:tcPr>
          <w:p w:rsidR="000C4D0C" w:rsidRPr="000C4D0C" w:rsidRDefault="000C4D0C" w:rsidP="00E4226E">
            <w:pPr>
              <w:spacing w:after="0"/>
              <w:ind w:left="-103" w:right="-108"/>
              <w:jc w:val="center"/>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hideMark/>
          </w:tcPr>
          <w:p w:rsidR="00C878FC" w:rsidRDefault="00BB35E8" w:rsidP="0039343F">
            <w:pPr>
              <w:spacing w:after="0"/>
              <w:ind w:left="-103" w:right="-108"/>
              <w:jc w:val="center"/>
              <w:rPr>
                <w:rFonts w:ascii="Times New Roman" w:eastAsia="Times New Roman" w:hAnsi="Times New Roman" w:cs="Times New Roman"/>
                <w:sz w:val="24"/>
                <w:szCs w:val="24"/>
              </w:rPr>
            </w:pPr>
            <w:r w:rsidRPr="00BB35E8">
              <w:rPr>
                <w:rFonts w:ascii="Times New Roman" w:eastAsia="Times New Roman" w:hAnsi="Times New Roman" w:cs="Times New Roman"/>
                <w:sz w:val="24"/>
                <w:szCs w:val="24"/>
              </w:rPr>
              <w:t xml:space="preserve">Средства </w:t>
            </w:r>
            <w:r w:rsidR="00E4226E">
              <w:rPr>
                <w:rFonts w:ascii="Times New Roman" w:eastAsia="Times New Roman" w:hAnsi="Times New Roman" w:cs="Times New Roman"/>
                <w:sz w:val="24"/>
                <w:szCs w:val="24"/>
              </w:rPr>
              <w:t>областного бюджета</w:t>
            </w:r>
            <w:r w:rsidRPr="00BB35E8">
              <w:rPr>
                <w:rFonts w:ascii="Times New Roman" w:eastAsia="Times New Roman" w:hAnsi="Times New Roman" w:cs="Times New Roman"/>
                <w:sz w:val="24"/>
                <w:szCs w:val="24"/>
              </w:rPr>
              <w:t xml:space="preserve"> </w:t>
            </w:r>
            <w:r w:rsidR="0039343F">
              <w:rPr>
                <w:rFonts w:ascii="Times New Roman" w:eastAsia="Times New Roman" w:hAnsi="Times New Roman" w:cs="Times New Roman"/>
                <w:sz w:val="24"/>
                <w:szCs w:val="24"/>
              </w:rPr>
              <w:t xml:space="preserve"> </w:t>
            </w:r>
          </w:p>
          <w:p w:rsidR="000C4D0C" w:rsidRPr="000C4D0C" w:rsidRDefault="000C4D0C" w:rsidP="0039343F">
            <w:pPr>
              <w:spacing w:after="0"/>
              <w:ind w:left="-103" w:right="-108"/>
              <w:jc w:val="center"/>
              <w:rPr>
                <w:rFonts w:ascii="Times New Roman" w:eastAsia="Times New Roman" w:hAnsi="Times New Roman" w:cs="Times New Roman"/>
                <w:sz w:val="24"/>
                <w:szCs w:val="24"/>
              </w:rPr>
            </w:pPr>
          </w:p>
        </w:tc>
        <w:tc>
          <w:tcPr>
            <w:tcW w:w="1417" w:type="dxa"/>
            <w:tcBorders>
              <w:top w:val="nil"/>
              <w:left w:val="nil"/>
              <w:bottom w:val="single" w:sz="4" w:space="0" w:color="auto"/>
              <w:right w:val="single" w:sz="4" w:space="0" w:color="auto"/>
            </w:tcBorders>
            <w:hideMark/>
          </w:tcPr>
          <w:p w:rsidR="000C4D0C" w:rsidRPr="000C4D0C" w:rsidRDefault="00185017"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5 584,70</w:t>
            </w:r>
          </w:p>
        </w:tc>
        <w:tc>
          <w:tcPr>
            <w:tcW w:w="1701" w:type="dxa"/>
            <w:tcBorders>
              <w:top w:val="nil"/>
              <w:left w:val="nil"/>
              <w:bottom w:val="single" w:sz="4" w:space="0" w:color="auto"/>
              <w:right w:val="single" w:sz="4" w:space="0" w:color="auto"/>
            </w:tcBorders>
            <w:hideMark/>
          </w:tcPr>
          <w:p w:rsidR="000C4D0C" w:rsidRPr="000C4D0C" w:rsidRDefault="00185017"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5 584,70</w:t>
            </w:r>
          </w:p>
        </w:tc>
        <w:tc>
          <w:tcPr>
            <w:tcW w:w="709" w:type="dxa"/>
            <w:tcBorders>
              <w:top w:val="nil"/>
              <w:left w:val="nil"/>
              <w:bottom w:val="single" w:sz="4" w:space="0" w:color="auto"/>
              <w:right w:val="single" w:sz="4" w:space="0" w:color="auto"/>
            </w:tcBorders>
            <w:hideMark/>
          </w:tcPr>
          <w:p w:rsidR="000C4D0C" w:rsidRPr="000C4D0C" w:rsidRDefault="00BB35E8"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D72DF">
              <w:rPr>
                <w:rFonts w:ascii="Times New Roman" w:eastAsia="Times New Roman" w:hAnsi="Times New Roman" w:cs="Times New Roman"/>
                <w:sz w:val="24"/>
                <w:szCs w:val="24"/>
              </w:rPr>
              <w:t>,00</w:t>
            </w:r>
          </w:p>
        </w:tc>
        <w:tc>
          <w:tcPr>
            <w:tcW w:w="850" w:type="dxa"/>
            <w:tcBorders>
              <w:top w:val="single" w:sz="4" w:space="0" w:color="auto"/>
              <w:left w:val="nil"/>
              <w:bottom w:val="single" w:sz="4" w:space="0" w:color="auto"/>
              <w:right w:val="single" w:sz="4" w:space="0" w:color="auto"/>
            </w:tcBorders>
            <w:hideMark/>
          </w:tcPr>
          <w:p w:rsidR="000C4D0C" w:rsidRPr="000C4D0C" w:rsidRDefault="00BB35E8" w:rsidP="000C4D0C">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AD72DF">
              <w:rPr>
                <w:rFonts w:ascii="Times New Roman" w:eastAsia="Times New Roman" w:hAnsi="Times New Roman" w:cs="Times New Roman"/>
                <w:sz w:val="24"/>
                <w:szCs w:val="24"/>
              </w:rPr>
              <w:t>,00</w:t>
            </w:r>
          </w:p>
        </w:tc>
      </w:tr>
      <w:tr w:rsidR="00185017" w:rsidRPr="000C4D0C" w:rsidTr="00185AD0">
        <w:trPr>
          <w:trHeight w:val="418"/>
        </w:trPr>
        <w:tc>
          <w:tcPr>
            <w:tcW w:w="566" w:type="dxa"/>
            <w:tcBorders>
              <w:top w:val="nil"/>
              <w:left w:val="single" w:sz="4" w:space="0" w:color="auto"/>
              <w:bottom w:val="single" w:sz="4" w:space="0" w:color="auto"/>
              <w:right w:val="single" w:sz="4" w:space="0" w:color="auto"/>
            </w:tcBorders>
            <w:hideMark/>
          </w:tcPr>
          <w:p w:rsidR="00185017" w:rsidRPr="000C4D0C" w:rsidRDefault="00185017"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270" w:type="dxa"/>
            <w:tcBorders>
              <w:top w:val="nil"/>
              <w:left w:val="nil"/>
              <w:bottom w:val="single" w:sz="4" w:space="0" w:color="auto"/>
              <w:right w:val="single" w:sz="4" w:space="0" w:color="auto"/>
            </w:tcBorders>
            <w:hideMark/>
          </w:tcPr>
          <w:p w:rsidR="00185017" w:rsidRPr="006236BE" w:rsidRDefault="00185017" w:rsidP="00185017">
            <w:pPr>
              <w:spacing w:after="0"/>
              <w:ind w:left="34" w:right="-108"/>
              <w:rPr>
                <w:rFonts w:ascii="Times New Roman" w:eastAsia="Times New Roman" w:hAnsi="Times New Roman" w:cs="Times New Roman"/>
                <w:sz w:val="24"/>
                <w:szCs w:val="24"/>
              </w:rPr>
            </w:pPr>
            <w:proofErr w:type="spellStart"/>
            <w:r>
              <w:rPr>
                <w:rFonts w:ascii="Times New Roman" w:eastAsia="Times New Roman" w:hAnsi="Times New Roman" w:cs="Times New Roman"/>
                <w:bCs/>
                <w:spacing w:val="-2"/>
                <w:sz w:val="24"/>
                <w:szCs w:val="24"/>
              </w:rPr>
              <w:t>Софинансирование</w:t>
            </w:r>
            <w:proofErr w:type="spellEnd"/>
            <w:r>
              <w:rPr>
                <w:rFonts w:ascii="Times New Roman" w:eastAsia="Times New Roman" w:hAnsi="Times New Roman" w:cs="Times New Roman"/>
                <w:bCs/>
                <w:spacing w:val="-2"/>
                <w:sz w:val="24"/>
                <w:szCs w:val="24"/>
              </w:rPr>
              <w:t xml:space="preserve"> расходов на обеспечение мероприятий по переселению граждан из аварийного жилищного фонда за счет средств местного бюджета</w:t>
            </w:r>
          </w:p>
        </w:tc>
        <w:tc>
          <w:tcPr>
            <w:tcW w:w="1701" w:type="dxa"/>
            <w:tcBorders>
              <w:top w:val="nil"/>
              <w:left w:val="nil"/>
              <w:bottom w:val="single" w:sz="4" w:space="0" w:color="auto"/>
              <w:right w:val="single" w:sz="4" w:space="0" w:color="auto"/>
            </w:tcBorders>
            <w:hideMark/>
          </w:tcPr>
          <w:p w:rsidR="00185017" w:rsidRPr="000C4D0C" w:rsidRDefault="00185017"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701" w:type="dxa"/>
            <w:tcBorders>
              <w:top w:val="nil"/>
              <w:left w:val="nil"/>
              <w:bottom w:val="single" w:sz="4" w:space="0" w:color="auto"/>
              <w:right w:val="single" w:sz="4" w:space="0" w:color="auto"/>
            </w:tcBorders>
            <w:hideMark/>
          </w:tcPr>
          <w:p w:rsidR="00185017" w:rsidRPr="00BB35E8" w:rsidRDefault="00185017" w:rsidP="00185017">
            <w:pPr>
              <w:spacing w:after="0"/>
              <w:ind w:left="-103" w:right="-108"/>
              <w:jc w:val="center"/>
              <w:rPr>
                <w:rFonts w:ascii="Times New Roman" w:eastAsia="Times New Roman" w:hAnsi="Times New Roman" w:cs="Times New Roman"/>
                <w:sz w:val="24"/>
                <w:szCs w:val="24"/>
              </w:rPr>
            </w:pPr>
            <w:r w:rsidRPr="00BB35E8">
              <w:rPr>
                <w:rFonts w:ascii="Times New Roman" w:eastAsia="Times New Roman" w:hAnsi="Times New Roman" w:cs="Times New Roman"/>
                <w:sz w:val="24"/>
                <w:szCs w:val="24"/>
              </w:rPr>
              <w:t xml:space="preserve">Средства </w:t>
            </w:r>
            <w:r>
              <w:rPr>
                <w:rFonts w:ascii="Times New Roman" w:eastAsia="Times New Roman" w:hAnsi="Times New Roman" w:cs="Times New Roman"/>
                <w:sz w:val="24"/>
                <w:szCs w:val="24"/>
              </w:rPr>
              <w:t>местного бюджета</w:t>
            </w:r>
          </w:p>
        </w:tc>
        <w:tc>
          <w:tcPr>
            <w:tcW w:w="1417" w:type="dxa"/>
            <w:tcBorders>
              <w:top w:val="nil"/>
              <w:left w:val="nil"/>
              <w:bottom w:val="single" w:sz="4" w:space="0" w:color="auto"/>
              <w:right w:val="single" w:sz="4" w:space="0" w:color="auto"/>
            </w:tcBorders>
            <w:hideMark/>
          </w:tcPr>
          <w:p w:rsidR="00185017" w:rsidRPr="00BB35E8" w:rsidRDefault="00185017"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91,18</w:t>
            </w:r>
          </w:p>
        </w:tc>
        <w:tc>
          <w:tcPr>
            <w:tcW w:w="1701" w:type="dxa"/>
            <w:tcBorders>
              <w:top w:val="nil"/>
              <w:left w:val="nil"/>
              <w:bottom w:val="single" w:sz="4" w:space="0" w:color="auto"/>
              <w:right w:val="single" w:sz="4" w:space="0" w:color="auto"/>
            </w:tcBorders>
            <w:hideMark/>
          </w:tcPr>
          <w:p w:rsidR="00185017" w:rsidRPr="00BB35E8" w:rsidRDefault="00185017"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91,18</w:t>
            </w:r>
          </w:p>
        </w:tc>
        <w:tc>
          <w:tcPr>
            <w:tcW w:w="709" w:type="dxa"/>
            <w:tcBorders>
              <w:top w:val="nil"/>
              <w:left w:val="nil"/>
              <w:bottom w:val="single" w:sz="4" w:space="0" w:color="auto"/>
              <w:right w:val="single" w:sz="4" w:space="0" w:color="auto"/>
            </w:tcBorders>
            <w:hideMark/>
          </w:tcPr>
          <w:p w:rsidR="00185017" w:rsidRDefault="00AD72DF"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850" w:type="dxa"/>
            <w:tcBorders>
              <w:top w:val="single" w:sz="4" w:space="0" w:color="auto"/>
              <w:left w:val="nil"/>
              <w:bottom w:val="single" w:sz="4" w:space="0" w:color="auto"/>
              <w:right w:val="single" w:sz="4" w:space="0" w:color="auto"/>
            </w:tcBorders>
            <w:hideMark/>
          </w:tcPr>
          <w:p w:rsidR="00185017" w:rsidRDefault="00AD72DF" w:rsidP="00BE3FB0">
            <w:pPr>
              <w:spacing w:after="0"/>
              <w:ind w:left="-103"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185017" w:rsidRPr="000C4D0C" w:rsidTr="00185AD0">
        <w:trPr>
          <w:trHeight w:val="2082"/>
        </w:trPr>
        <w:tc>
          <w:tcPr>
            <w:tcW w:w="566" w:type="dxa"/>
            <w:tcBorders>
              <w:top w:val="single" w:sz="4" w:space="0" w:color="auto"/>
              <w:left w:val="single" w:sz="4" w:space="0" w:color="auto"/>
              <w:bottom w:val="single" w:sz="4" w:space="0" w:color="auto"/>
              <w:right w:val="single" w:sz="4" w:space="0" w:color="auto"/>
            </w:tcBorders>
            <w:hideMark/>
          </w:tcPr>
          <w:p w:rsidR="00185017" w:rsidRPr="000C4D0C" w:rsidRDefault="00185017" w:rsidP="000C4D0C">
            <w:pPr>
              <w:spacing w:after="0"/>
              <w:rPr>
                <w:rFonts w:ascii="Calibri" w:eastAsia="Calibri" w:hAnsi="Calibri" w:cs="Times New Roman"/>
              </w:rPr>
            </w:pPr>
          </w:p>
        </w:tc>
        <w:tc>
          <w:tcPr>
            <w:tcW w:w="3971" w:type="dxa"/>
            <w:gridSpan w:val="2"/>
            <w:tcBorders>
              <w:top w:val="single" w:sz="4" w:space="0" w:color="auto"/>
              <w:left w:val="single" w:sz="4" w:space="0" w:color="auto"/>
              <w:bottom w:val="single" w:sz="4" w:space="0" w:color="auto"/>
              <w:right w:val="single" w:sz="4" w:space="0" w:color="auto"/>
            </w:tcBorders>
          </w:tcPr>
          <w:p w:rsidR="00AD72DF" w:rsidRDefault="006A628B" w:rsidP="000C4D0C">
            <w:pPr>
              <w:spacing w:after="0"/>
              <w:ind w:left="34"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по региональному проекту</w:t>
            </w:r>
            <w:r w:rsidR="00AD72DF">
              <w:rPr>
                <w:rFonts w:ascii="Times New Roman" w:eastAsia="Times New Roman" w:hAnsi="Times New Roman" w:cs="Times New Roman"/>
                <w:b/>
                <w:sz w:val="24"/>
                <w:szCs w:val="24"/>
              </w:rPr>
              <w:t>:</w:t>
            </w:r>
            <w:r w:rsidR="00185017" w:rsidRPr="000C4D0C">
              <w:rPr>
                <w:rFonts w:ascii="Times New Roman" w:eastAsia="Times New Roman" w:hAnsi="Times New Roman" w:cs="Times New Roman"/>
                <w:b/>
                <w:sz w:val="24"/>
                <w:szCs w:val="24"/>
              </w:rPr>
              <w:t xml:space="preserve"> </w:t>
            </w:r>
          </w:p>
          <w:p w:rsidR="00AD72DF" w:rsidRDefault="00AD72DF" w:rsidP="000C4D0C">
            <w:pPr>
              <w:spacing w:after="0"/>
              <w:ind w:left="34" w:right="-108"/>
              <w:rPr>
                <w:rFonts w:ascii="Times New Roman" w:eastAsia="Times New Roman" w:hAnsi="Times New Roman" w:cs="Times New Roman"/>
                <w:b/>
                <w:sz w:val="24"/>
                <w:szCs w:val="24"/>
              </w:rPr>
            </w:pPr>
          </w:p>
          <w:p w:rsidR="00185017" w:rsidRPr="000C4D0C" w:rsidRDefault="00185017" w:rsidP="000C4D0C">
            <w:pPr>
              <w:spacing w:after="0"/>
              <w:ind w:left="34" w:right="-108"/>
              <w:rPr>
                <w:rFonts w:ascii="Times New Roman" w:eastAsia="Times New Roman" w:hAnsi="Times New Roman" w:cs="Times New Roman"/>
                <w:b/>
                <w:sz w:val="24"/>
                <w:szCs w:val="24"/>
              </w:rPr>
            </w:pPr>
            <w:r w:rsidRPr="000C4D0C">
              <w:rPr>
                <w:rFonts w:ascii="Times New Roman" w:eastAsia="Times New Roman" w:hAnsi="Times New Roman" w:cs="Times New Roman"/>
                <w:b/>
                <w:sz w:val="24"/>
                <w:szCs w:val="24"/>
              </w:rPr>
              <w:t>в том числе:</w:t>
            </w:r>
          </w:p>
          <w:p w:rsidR="00185017" w:rsidRPr="000C4D0C" w:rsidRDefault="00221FF3" w:rsidP="000C4D0C">
            <w:pPr>
              <w:spacing w:after="0"/>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85017">
              <w:rPr>
                <w:rFonts w:ascii="Times New Roman" w:eastAsia="Times New Roman" w:hAnsi="Times New Roman" w:cs="Times New Roman"/>
                <w:sz w:val="24"/>
                <w:szCs w:val="24"/>
              </w:rPr>
              <w:t>редства Фонда</w:t>
            </w:r>
          </w:p>
          <w:p w:rsidR="00185017" w:rsidRPr="000C4D0C" w:rsidRDefault="00221FF3" w:rsidP="001E2B5C">
            <w:pPr>
              <w:spacing w:after="0"/>
              <w:ind w:left="34"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областного</w:t>
            </w:r>
            <w:r w:rsidR="00185017">
              <w:rPr>
                <w:rFonts w:ascii="Times New Roman" w:eastAsia="Times New Roman" w:hAnsi="Times New Roman" w:cs="Times New Roman"/>
                <w:sz w:val="24"/>
                <w:szCs w:val="24"/>
              </w:rPr>
              <w:t xml:space="preserve"> бюджет</w:t>
            </w:r>
            <w:r>
              <w:rPr>
                <w:rFonts w:ascii="Times New Roman" w:eastAsia="Times New Roman" w:hAnsi="Times New Roman" w:cs="Times New Roman"/>
                <w:sz w:val="24"/>
                <w:szCs w:val="24"/>
              </w:rPr>
              <w:t>а</w:t>
            </w:r>
          </w:p>
          <w:p w:rsidR="00185017" w:rsidRPr="00AD72DF" w:rsidRDefault="00221FF3" w:rsidP="00AD72DF">
            <w:pPr>
              <w:spacing w:after="0"/>
              <w:ind w:left="34"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местного бюджета</w:t>
            </w:r>
          </w:p>
        </w:tc>
        <w:tc>
          <w:tcPr>
            <w:tcW w:w="1701" w:type="dxa"/>
            <w:tcBorders>
              <w:top w:val="single" w:sz="4" w:space="0" w:color="auto"/>
              <w:left w:val="nil"/>
              <w:bottom w:val="single" w:sz="4" w:space="0" w:color="auto"/>
              <w:right w:val="nil"/>
            </w:tcBorders>
            <w:hideMark/>
          </w:tcPr>
          <w:p w:rsidR="00185017" w:rsidRPr="000C4D0C" w:rsidRDefault="00185017" w:rsidP="000C4D0C">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nil"/>
            </w:tcBorders>
          </w:tcPr>
          <w:p w:rsidR="00185017" w:rsidRPr="000C4D0C" w:rsidRDefault="00221FF3" w:rsidP="00AD72DF">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10 509,89</w:t>
            </w:r>
          </w:p>
        </w:tc>
        <w:tc>
          <w:tcPr>
            <w:tcW w:w="1701" w:type="dxa"/>
            <w:tcBorders>
              <w:top w:val="single" w:sz="4" w:space="0" w:color="auto"/>
              <w:left w:val="single" w:sz="4" w:space="0" w:color="auto"/>
              <w:bottom w:val="single" w:sz="4" w:space="0" w:color="auto"/>
              <w:right w:val="nil"/>
            </w:tcBorders>
          </w:tcPr>
          <w:p w:rsidR="00185017" w:rsidRPr="000C4D0C" w:rsidRDefault="00AD72DF" w:rsidP="000C4D0C">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10 509,89</w:t>
            </w:r>
          </w:p>
          <w:p w:rsidR="00185017" w:rsidRPr="000C4D0C" w:rsidRDefault="00185017" w:rsidP="000C4D0C">
            <w:pPr>
              <w:spacing w:after="0"/>
              <w:jc w:val="center"/>
              <w:rPr>
                <w:rFonts w:ascii="Times New Roman" w:eastAsia="Times New Roman" w:hAnsi="Times New Roman" w:cs="Times New Roman"/>
                <w:b/>
                <w:color w:val="000000"/>
                <w:sz w:val="24"/>
                <w:szCs w:val="24"/>
              </w:rPr>
            </w:pPr>
          </w:p>
          <w:p w:rsidR="00AD72DF" w:rsidRDefault="00AD72DF" w:rsidP="00221FF3">
            <w:pPr>
              <w:spacing w:after="0"/>
              <w:jc w:val="center"/>
              <w:rPr>
                <w:rFonts w:ascii="Times New Roman" w:eastAsia="Times New Roman" w:hAnsi="Times New Roman" w:cs="Times New Roman"/>
                <w:sz w:val="24"/>
                <w:szCs w:val="24"/>
              </w:rPr>
            </w:pPr>
          </w:p>
          <w:p w:rsidR="00221FF3" w:rsidRDefault="00221FF3" w:rsidP="00221F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4 834,01</w:t>
            </w:r>
          </w:p>
          <w:p w:rsidR="00221FF3" w:rsidRPr="00221FF3" w:rsidRDefault="00221FF3" w:rsidP="00221FF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5 584,70</w:t>
            </w:r>
          </w:p>
          <w:p w:rsidR="00185017" w:rsidRPr="000C4D0C" w:rsidRDefault="00221FF3" w:rsidP="000C4D0C">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91,18</w:t>
            </w:r>
          </w:p>
        </w:tc>
        <w:tc>
          <w:tcPr>
            <w:tcW w:w="709" w:type="dxa"/>
            <w:tcBorders>
              <w:top w:val="single" w:sz="4" w:space="0" w:color="auto"/>
              <w:left w:val="single" w:sz="4" w:space="0" w:color="auto"/>
              <w:bottom w:val="single" w:sz="4" w:space="0" w:color="auto"/>
              <w:right w:val="single" w:sz="4" w:space="0" w:color="auto"/>
            </w:tcBorders>
          </w:tcPr>
          <w:p w:rsidR="00185017" w:rsidRPr="000C4D0C" w:rsidRDefault="00AD72DF" w:rsidP="000C4D0C">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w:t>
            </w:r>
          </w:p>
          <w:p w:rsidR="00185017" w:rsidRPr="000C4D0C" w:rsidRDefault="00185017" w:rsidP="000C4D0C">
            <w:pPr>
              <w:spacing w:after="0"/>
              <w:jc w:val="center"/>
              <w:rPr>
                <w:rFonts w:ascii="Times New Roman" w:eastAsia="Times New Roman" w:hAnsi="Times New Roman" w:cs="Times New Roman"/>
                <w:b/>
                <w:color w:val="000000"/>
                <w:sz w:val="24"/>
                <w:szCs w:val="24"/>
              </w:rPr>
            </w:pPr>
          </w:p>
          <w:p w:rsidR="00AD72DF" w:rsidRDefault="00AD72DF" w:rsidP="000C4D0C">
            <w:pPr>
              <w:spacing w:after="0"/>
              <w:jc w:val="center"/>
              <w:rPr>
                <w:rFonts w:ascii="Times New Roman" w:eastAsia="Times New Roman" w:hAnsi="Times New Roman" w:cs="Times New Roman"/>
                <w:b/>
                <w:color w:val="000000"/>
                <w:sz w:val="24"/>
                <w:szCs w:val="24"/>
              </w:rPr>
            </w:pPr>
          </w:p>
          <w:p w:rsidR="00185017" w:rsidRPr="00AD72DF" w:rsidRDefault="00185017" w:rsidP="000C4D0C">
            <w:pPr>
              <w:spacing w:after="0"/>
              <w:jc w:val="center"/>
              <w:rPr>
                <w:rFonts w:ascii="Times New Roman" w:eastAsia="Times New Roman" w:hAnsi="Times New Roman" w:cs="Times New Roman"/>
                <w:color w:val="000000"/>
                <w:sz w:val="24"/>
                <w:szCs w:val="24"/>
              </w:rPr>
            </w:pPr>
            <w:r w:rsidRPr="00AD72DF">
              <w:rPr>
                <w:rFonts w:ascii="Times New Roman" w:eastAsia="Times New Roman" w:hAnsi="Times New Roman" w:cs="Times New Roman"/>
                <w:color w:val="000000"/>
                <w:sz w:val="24"/>
                <w:szCs w:val="24"/>
              </w:rPr>
              <w:t>0</w:t>
            </w:r>
            <w:r w:rsidR="00AD72DF" w:rsidRPr="00AD72DF">
              <w:rPr>
                <w:rFonts w:ascii="Times New Roman" w:eastAsia="Times New Roman" w:hAnsi="Times New Roman" w:cs="Times New Roman"/>
                <w:color w:val="000000"/>
                <w:sz w:val="24"/>
                <w:szCs w:val="24"/>
              </w:rPr>
              <w:t>,00</w:t>
            </w:r>
          </w:p>
          <w:p w:rsidR="00185017" w:rsidRPr="00AD72DF" w:rsidRDefault="00185017" w:rsidP="001E2B5C">
            <w:pPr>
              <w:spacing w:after="0"/>
              <w:jc w:val="center"/>
              <w:rPr>
                <w:rFonts w:ascii="Times New Roman" w:eastAsia="Times New Roman" w:hAnsi="Times New Roman" w:cs="Times New Roman"/>
                <w:color w:val="000000"/>
                <w:sz w:val="24"/>
                <w:szCs w:val="24"/>
              </w:rPr>
            </w:pPr>
            <w:r w:rsidRPr="00AD72DF">
              <w:rPr>
                <w:rFonts w:ascii="Times New Roman" w:eastAsia="Times New Roman" w:hAnsi="Times New Roman" w:cs="Times New Roman"/>
                <w:color w:val="000000"/>
                <w:sz w:val="24"/>
                <w:szCs w:val="24"/>
              </w:rPr>
              <w:t>0</w:t>
            </w:r>
            <w:r w:rsidR="00AD72DF" w:rsidRPr="00AD72DF">
              <w:rPr>
                <w:rFonts w:ascii="Times New Roman" w:eastAsia="Times New Roman" w:hAnsi="Times New Roman" w:cs="Times New Roman"/>
                <w:color w:val="000000"/>
                <w:sz w:val="24"/>
                <w:szCs w:val="24"/>
              </w:rPr>
              <w:t>,00</w:t>
            </w:r>
          </w:p>
          <w:p w:rsidR="00185017" w:rsidRPr="000C4D0C" w:rsidRDefault="00AD72DF" w:rsidP="000C4D0C">
            <w:pPr>
              <w:spacing w:after="0"/>
              <w:rPr>
                <w:rFonts w:ascii="Times New Roman" w:eastAsia="Times New Roman" w:hAnsi="Times New Roman" w:cs="Times New Roman"/>
                <w:b/>
                <w:color w:val="000000"/>
                <w:sz w:val="24"/>
                <w:szCs w:val="24"/>
              </w:rPr>
            </w:pPr>
            <w:r w:rsidRPr="00AD72DF">
              <w:rPr>
                <w:rFonts w:ascii="Times New Roman" w:eastAsia="Times New Roman" w:hAnsi="Times New Roman" w:cs="Times New Roman"/>
                <w:color w:val="000000"/>
                <w:sz w:val="24"/>
                <w:szCs w:val="24"/>
              </w:rPr>
              <w:t xml:space="preserve"> </w:t>
            </w:r>
            <w:r w:rsidR="00185017" w:rsidRPr="00AD72DF">
              <w:rPr>
                <w:rFonts w:ascii="Times New Roman" w:eastAsia="Times New Roman" w:hAnsi="Times New Roman" w:cs="Times New Roman"/>
                <w:color w:val="000000"/>
                <w:sz w:val="24"/>
                <w:szCs w:val="24"/>
              </w:rPr>
              <w:t>0</w:t>
            </w:r>
            <w:r w:rsidRPr="00AD72DF">
              <w:rPr>
                <w:rFonts w:ascii="Times New Roman" w:eastAsia="Times New Roman" w:hAnsi="Times New Roman" w:cs="Times New Roman"/>
                <w:color w:val="000000"/>
                <w:sz w:val="24"/>
                <w:szCs w:val="24"/>
              </w:rPr>
              <w:t>,00</w:t>
            </w:r>
          </w:p>
          <w:p w:rsidR="00185017" w:rsidRPr="000C4D0C" w:rsidRDefault="00185017" w:rsidP="000C4D0C">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850" w:type="dxa"/>
            <w:tcBorders>
              <w:top w:val="single" w:sz="4" w:space="0" w:color="auto"/>
              <w:left w:val="nil"/>
              <w:bottom w:val="single" w:sz="4" w:space="0" w:color="auto"/>
              <w:right w:val="single" w:sz="4" w:space="0" w:color="auto"/>
            </w:tcBorders>
          </w:tcPr>
          <w:p w:rsidR="00185017" w:rsidRPr="000C4D0C" w:rsidRDefault="00AD72DF" w:rsidP="000C4D0C">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w:t>
            </w:r>
          </w:p>
          <w:p w:rsidR="00AD72DF" w:rsidRPr="00AD72DF" w:rsidRDefault="00AD72DF" w:rsidP="00AD72DF">
            <w:pPr>
              <w:spacing w:after="0"/>
              <w:rPr>
                <w:rFonts w:ascii="Times New Roman" w:eastAsia="Times New Roman" w:hAnsi="Times New Roman" w:cs="Times New Roman"/>
                <w:b/>
                <w:color w:val="000000"/>
                <w:sz w:val="24"/>
                <w:szCs w:val="24"/>
              </w:rPr>
            </w:pPr>
          </w:p>
          <w:p w:rsidR="00AD72DF" w:rsidRDefault="00AD72DF" w:rsidP="00AD72DF">
            <w:pPr>
              <w:spacing w:after="0"/>
              <w:jc w:val="center"/>
              <w:rPr>
                <w:rFonts w:ascii="Times New Roman" w:eastAsia="Times New Roman" w:hAnsi="Times New Roman" w:cs="Times New Roman"/>
                <w:b/>
                <w:color w:val="000000"/>
                <w:sz w:val="24"/>
                <w:szCs w:val="24"/>
              </w:rPr>
            </w:pPr>
          </w:p>
          <w:p w:rsidR="00AD72DF" w:rsidRPr="00AD72DF" w:rsidRDefault="00AD72DF" w:rsidP="00AD72DF">
            <w:pPr>
              <w:spacing w:after="0"/>
              <w:jc w:val="center"/>
              <w:rPr>
                <w:rFonts w:ascii="Times New Roman" w:eastAsia="Times New Roman" w:hAnsi="Times New Roman" w:cs="Times New Roman"/>
                <w:color w:val="000000"/>
                <w:sz w:val="24"/>
                <w:szCs w:val="24"/>
              </w:rPr>
            </w:pPr>
            <w:r w:rsidRPr="00AD72DF">
              <w:rPr>
                <w:rFonts w:ascii="Times New Roman" w:eastAsia="Times New Roman" w:hAnsi="Times New Roman" w:cs="Times New Roman"/>
                <w:color w:val="000000"/>
                <w:sz w:val="24"/>
                <w:szCs w:val="24"/>
              </w:rPr>
              <w:t>0,00</w:t>
            </w:r>
          </w:p>
          <w:p w:rsidR="00AD72DF" w:rsidRPr="00AD72DF" w:rsidRDefault="00AD72DF" w:rsidP="00AD72DF">
            <w:pPr>
              <w:spacing w:after="0"/>
              <w:jc w:val="center"/>
              <w:rPr>
                <w:rFonts w:ascii="Times New Roman" w:eastAsia="Times New Roman" w:hAnsi="Times New Roman" w:cs="Times New Roman"/>
                <w:color w:val="000000"/>
                <w:sz w:val="24"/>
                <w:szCs w:val="24"/>
              </w:rPr>
            </w:pPr>
            <w:r w:rsidRPr="00AD72DF">
              <w:rPr>
                <w:rFonts w:ascii="Times New Roman" w:eastAsia="Times New Roman" w:hAnsi="Times New Roman" w:cs="Times New Roman"/>
                <w:color w:val="000000"/>
                <w:sz w:val="24"/>
                <w:szCs w:val="24"/>
              </w:rPr>
              <w:t>0,00</w:t>
            </w:r>
          </w:p>
          <w:p w:rsidR="00AD72DF" w:rsidRPr="00AD72DF" w:rsidRDefault="00AD72DF" w:rsidP="00AD72DF">
            <w:pPr>
              <w:spacing w:after="0"/>
              <w:jc w:val="center"/>
              <w:rPr>
                <w:rFonts w:ascii="Times New Roman" w:eastAsia="Times New Roman" w:hAnsi="Times New Roman" w:cs="Times New Roman"/>
                <w:color w:val="000000"/>
                <w:sz w:val="24"/>
                <w:szCs w:val="24"/>
              </w:rPr>
            </w:pPr>
            <w:r w:rsidRPr="00AD72DF">
              <w:rPr>
                <w:rFonts w:ascii="Times New Roman" w:eastAsia="Times New Roman" w:hAnsi="Times New Roman" w:cs="Times New Roman"/>
                <w:color w:val="000000"/>
                <w:sz w:val="24"/>
                <w:szCs w:val="24"/>
              </w:rPr>
              <w:t xml:space="preserve"> 0,00</w:t>
            </w:r>
          </w:p>
          <w:p w:rsidR="00185017" w:rsidRPr="000C4D0C" w:rsidRDefault="00185017" w:rsidP="000C4D0C">
            <w:pPr>
              <w:spacing w:after="0"/>
              <w:jc w:val="center"/>
              <w:rPr>
                <w:rFonts w:ascii="Times New Roman" w:eastAsia="Times New Roman" w:hAnsi="Times New Roman" w:cs="Times New Roman"/>
                <w:b/>
                <w:color w:val="000000"/>
                <w:sz w:val="24"/>
                <w:szCs w:val="24"/>
              </w:rPr>
            </w:pPr>
          </w:p>
        </w:tc>
      </w:tr>
      <w:tr w:rsidR="00AD72DF" w:rsidRPr="000C4D0C" w:rsidTr="00185AD0">
        <w:trPr>
          <w:trHeight w:val="277"/>
        </w:trPr>
        <w:tc>
          <w:tcPr>
            <w:tcW w:w="566" w:type="dxa"/>
            <w:tcBorders>
              <w:top w:val="single" w:sz="4" w:space="0" w:color="auto"/>
              <w:left w:val="single" w:sz="4" w:space="0" w:color="auto"/>
              <w:bottom w:val="single" w:sz="4" w:space="0" w:color="auto"/>
              <w:right w:val="single" w:sz="4" w:space="0" w:color="auto"/>
            </w:tcBorders>
            <w:hideMark/>
          </w:tcPr>
          <w:p w:rsidR="00AD72DF" w:rsidRPr="000C4D0C" w:rsidRDefault="00AD72DF" w:rsidP="00EE04D6">
            <w:pPr>
              <w:spacing w:after="0"/>
              <w:rPr>
                <w:rFonts w:ascii="Calibri" w:eastAsia="Calibri" w:hAnsi="Calibri" w:cs="Times New Roman"/>
              </w:rPr>
            </w:pPr>
          </w:p>
        </w:tc>
        <w:tc>
          <w:tcPr>
            <w:tcW w:w="3971" w:type="dxa"/>
            <w:gridSpan w:val="2"/>
            <w:tcBorders>
              <w:top w:val="single" w:sz="4" w:space="0" w:color="auto"/>
              <w:left w:val="single" w:sz="4" w:space="0" w:color="auto"/>
              <w:bottom w:val="single" w:sz="4" w:space="0" w:color="auto"/>
              <w:right w:val="single" w:sz="4" w:space="0" w:color="auto"/>
            </w:tcBorders>
          </w:tcPr>
          <w:p w:rsidR="00AD72DF" w:rsidRDefault="00AD72DF" w:rsidP="00AD72DF">
            <w:pPr>
              <w:spacing w:after="0"/>
              <w:ind w:left="34" w:right="-108"/>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 по муниципальной программе,</w:t>
            </w:r>
            <w:r w:rsidRPr="000C4D0C">
              <w:rPr>
                <w:rFonts w:ascii="Times New Roman" w:eastAsia="Times New Roman" w:hAnsi="Times New Roman" w:cs="Times New Roman"/>
                <w:b/>
                <w:sz w:val="24"/>
                <w:szCs w:val="24"/>
              </w:rPr>
              <w:t xml:space="preserve"> </w:t>
            </w:r>
          </w:p>
          <w:p w:rsidR="00AD72DF" w:rsidRPr="000C4D0C" w:rsidRDefault="00AD72DF" w:rsidP="00EE04D6">
            <w:pPr>
              <w:spacing w:after="0"/>
              <w:ind w:left="34" w:right="-108"/>
              <w:rPr>
                <w:rFonts w:ascii="Times New Roman" w:eastAsia="Times New Roman" w:hAnsi="Times New Roman" w:cs="Times New Roman"/>
                <w:b/>
                <w:sz w:val="24"/>
                <w:szCs w:val="24"/>
              </w:rPr>
            </w:pPr>
            <w:r w:rsidRPr="000C4D0C">
              <w:rPr>
                <w:rFonts w:ascii="Times New Roman" w:eastAsia="Times New Roman" w:hAnsi="Times New Roman" w:cs="Times New Roman"/>
                <w:b/>
                <w:sz w:val="24"/>
                <w:szCs w:val="24"/>
              </w:rPr>
              <w:t>в том числе:</w:t>
            </w:r>
          </w:p>
          <w:p w:rsidR="00AD72DF" w:rsidRPr="000C4D0C" w:rsidRDefault="00AD72DF" w:rsidP="00EE04D6">
            <w:pPr>
              <w:spacing w:after="0"/>
              <w:ind w:right="-109"/>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Фонда</w:t>
            </w:r>
          </w:p>
          <w:p w:rsidR="00AD72DF" w:rsidRPr="000C4D0C" w:rsidRDefault="00AD72DF" w:rsidP="00EE04D6">
            <w:pPr>
              <w:spacing w:after="0"/>
              <w:ind w:left="34"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областного бюджета</w:t>
            </w:r>
          </w:p>
          <w:p w:rsidR="00AD72DF" w:rsidRPr="000C4D0C" w:rsidRDefault="00AD72DF" w:rsidP="00EE04D6">
            <w:pPr>
              <w:spacing w:after="0"/>
              <w:ind w:left="34"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средства местного бюджета</w:t>
            </w:r>
          </w:p>
          <w:p w:rsidR="00AD72DF" w:rsidRPr="000C4D0C" w:rsidRDefault="00AD72DF" w:rsidP="00EE04D6">
            <w:pPr>
              <w:spacing w:after="0"/>
              <w:ind w:left="34" w:right="-108"/>
              <w:rPr>
                <w:rFonts w:ascii="Times New Roman" w:eastAsia="Times New Roman" w:hAnsi="Times New Roman" w:cs="Times New Roman"/>
                <w:sz w:val="24"/>
                <w:szCs w:val="24"/>
              </w:rPr>
            </w:pPr>
          </w:p>
          <w:p w:rsidR="00AD72DF" w:rsidRPr="000C4D0C" w:rsidRDefault="00AD72DF" w:rsidP="00EE04D6">
            <w:pPr>
              <w:spacing w:after="0"/>
              <w:ind w:left="34" w:right="-108"/>
              <w:rPr>
                <w:rFonts w:ascii="Times New Roman" w:eastAsia="Times New Roman" w:hAnsi="Times New Roman" w:cs="Times New Roman"/>
                <w:b/>
                <w:sz w:val="24"/>
                <w:szCs w:val="24"/>
              </w:rPr>
            </w:pPr>
          </w:p>
        </w:tc>
        <w:tc>
          <w:tcPr>
            <w:tcW w:w="1701" w:type="dxa"/>
            <w:tcBorders>
              <w:top w:val="single" w:sz="4" w:space="0" w:color="auto"/>
              <w:left w:val="nil"/>
              <w:bottom w:val="single" w:sz="4" w:space="0" w:color="auto"/>
              <w:right w:val="nil"/>
            </w:tcBorders>
            <w:hideMark/>
          </w:tcPr>
          <w:p w:rsidR="00AD72DF" w:rsidRDefault="00AD72DF" w:rsidP="00EE04D6">
            <w:pPr>
              <w:spacing w:after="0"/>
              <w:rPr>
                <w:rFonts w:ascii="Calibri" w:eastAsia="Calibri" w:hAnsi="Calibri" w:cs="Times New Roman"/>
              </w:rPr>
            </w:pPr>
          </w:p>
          <w:p w:rsidR="00AD72DF" w:rsidRDefault="00AD72DF" w:rsidP="00EE04D6">
            <w:pPr>
              <w:spacing w:after="0"/>
              <w:rPr>
                <w:rFonts w:ascii="Calibri" w:eastAsia="Calibri" w:hAnsi="Calibri" w:cs="Times New Roman"/>
              </w:rPr>
            </w:pPr>
          </w:p>
          <w:p w:rsidR="00AD72DF" w:rsidRPr="000C4D0C" w:rsidRDefault="00AD72DF" w:rsidP="00EE04D6">
            <w:pPr>
              <w:spacing w:after="0"/>
              <w:rPr>
                <w:rFonts w:ascii="Calibri" w:eastAsia="Calibri" w:hAnsi="Calibri" w:cs="Times New Roman"/>
              </w:rPr>
            </w:pPr>
          </w:p>
        </w:tc>
        <w:tc>
          <w:tcPr>
            <w:tcW w:w="1417" w:type="dxa"/>
            <w:tcBorders>
              <w:top w:val="single" w:sz="4" w:space="0" w:color="auto"/>
              <w:left w:val="single" w:sz="4" w:space="0" w:color="auto"/>
              <w:bottom w:val="single" w:sz="4" w:space="0" w:color="auto"/>
              <w:right w:val="nil"/>
            </w:tcBorders>
          </w:tcPr>
          <w:p w:rsidR="00AD72DF" w:rsidRDefault="00AD72DF" w:rsidP="00EE04D6">
            <w:pPr>
              <w:spacing w:after="0"/>
              <w:rPr>
                <w:rFonts w:ascii="Times New Roman" w:eastAsia="Times New Roman" w:hAnsi="Times New Roman" w:cs="Times New Roman"/>
                <w:b/>
                <w:color w:val="000000"/>
                <w:sz w:val="24"/>
                <w:szCs w:val="24"/>
              </w:rPr>
            </w:pPr>
          </w:p>
          <w:p w:rsidR="00AD72DF" w:rsidRPr="000C4D0C" w:rsidRDefault="00AD72DF" w:rsidP="00EE04D6">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10 509,89</w:t>
            </w:r>
          </w:p>
        </w:tc>
        <w:tc>
          <w:tcPr>
            <w:tcW w:w="1701" w:type="dxa"/>
            <w:tcBorders>
              <w:top w:val="single" w:sz="4" w:space="0" w:color="auto"/>
              <w:left w:val="single" w:sz="4" w:space="0" w:color="auto"/>
              <w:bottom w:val="single" w:sz="4" w:space="0" w:color="auto"/>
              <w:right w:val="nil"/>
            </w:tcBorders>
          </w:tcPr>
          <w:p w:rsidR="00AD72DF" w:rsidRDefault="00AD72DF" w:rsidP="00EE04D6">
            <w:pPr>
              <w:spacing w:after="0"/>
              <w:jc w:val="center"/>
              <w:rPr>
                <w:rFonts w:ascii="Times New Roman" w:eastAsia="Times New Roman" w:hAnsi="Times New Roman" w:cs="Times New Roman"/>
                <w:b/>
                <w:color w:val="000000"/>
                <w:sz w:val="24"/>
                <w:szCs w:val="24"/>
              </w:rPr>
            </w:pPr>
          </w:p>
          <w:p w:rsidR="00AD72DF" w:rsidRPr="000C4D0C" w:rsidRDefault="00AD72DF" w:rsidP="00EE04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10 509,89</w:t>
            </w:r>
          </w:p>
          <w:p w:rsidR="00AD72DF" w:rsidRDefault="00AD72DF" w:rsidP="00AD72DF">
            <w:pPr>
              <w:spacing w:after="0"/>
              <w:rPr>
                <w:rFonts w:ascii="Times New Roman" w:eastAsia="Times New Roman" w:hAnsi="Times New Roman" w:cs="Times New Roman"/>
                <w:sz w:val="24"/>
                <w:szCs w:val="24"/>
              </w:rPr>
            </w:pPr>
          </w:p>
          <w:p w:rsidR="00AD72DF" w:rsidRPr="00B86AE4" w:rsidRDefault="00AD72DF" w:rsidP="00EE04D6">
            <w:pPr>
              <w:spacing w:after="0"/>
              <w:jc w:val="center"/>
              <w:rPr>
                <w:rFonts w:ascii="Times New Roman" w:eastAsia="Times New Roman" w:hAnsi="Times New Roman" w:cs="Times New Roman"/>
                <w:sz w:val="24"/>
                <w:szCs w:val="24"/>
              </w:rPr>
            </w:pPr>
            <w:r w:rsidRPr="00B86AE4">
              <w:rPr>
                <w:rFonts w:ascii="Times New Roman" w:eastAsia="Times New Roman" w:hAnsi="Times New Roman" w:cs="Times New Roman"/>
                <w:sz w:val="24"/>
                <w:szCs w:val="24"/>
              </w:rPr>
              <w:t>4 834,01</w:t>
            </w:r>
          </w:p>
          <w:p w:rsidR="00AD72DF" w:rsidRPr="00B86AE4" w:rsidRDefault="00AD72DF" w:rsidP="00EE04D6">
            <w:pPr>
              <w:spacing w:after="0"/>
              <w:jc w:val="center"/>
              <w:rPr>
                <w:rFonts w:ascii="Times New Roman" w:eastAsia="Times New Roman" w:hAnsi="Times New Roman" w:cs="Times New Roman"/>
                <w:sz w:val="24"/>
                <w:szCs w:val="24"/>
              </w:rPr>
            </w:pPr>
            <w:r w:rsidRPr="00B86AE4">
              <w:rPr>
                <w:rFonts w:ascii="Times New Roman" w:eastAsia="Times New Roman" w:hAnsi="Times New Roman" w:cs="Times New Roman"/>
                <w:sz w:val="24"/>
                <w:szCs w:val="24"/>
              </w:rPr>
              <w:t>5 584,70</w:t>
            </w:r>
          </w:p>
          <w:p w:rsidR="00AD72DF" w:rsidRPr="000C4D0C" w:rsidRDefault="00AD72DF" w:rsidP="00EE04D6">
            <w:pPr>
              <w:spacing w:after="0"/>
              <w:jc w:val="center"/>
              <w:rPr>
                <w:rFonts w:ascii="Times New Roman" w:eastAsia="Times New Roman" w:hAnsi="Times New Roman" w:cs="Times New Roman"/>
                <w:b/>
                <w:color w:val="000000"/>
                <w:sz w:val="24"/>
                <w:szCs w:val="24"/>
              </w:rPr>
            </w:pPr>
            <w:r w:rsidRPr="00B86AE4">
              <w:rPr>
                <w:rFonts w:ascii="Times New Roman" w:eastAsia="Times New Roman" w:hAnsi="Times New Roman" w:cs="Times New Roman"/>
                <w:sz w:val="24"/>
                <w:szCs w:val="24"/>
              </w:rPr>
              <w:t>91,18</w:t>
            </w:r>
          </w:p>
        </w:tc>
        <w:tc>
          <w:tcPr>
            <w:tcW w:w="709" w:type="dxa"/>
            <w:tcBorders>
              <w:top w:val="single" w:sz="4" w:space="0" w:color="auto"/>
              <w:left w:val="single" w:sz="4" w:space="0" w:color="auto"/>
              <w:bottom w:val="single" w:sz="4" w:space="0" w:color="auto"/>
              <w:right w:val="single" w:sz="4" w:space="0" w:color="auto"/>
            </w:tcBorders>
          </w:tcPr>
          <w:p w:rsidR="00AD72DF" w:rsidRDefault="00AD72DF" w:rsidP="00EE04D6">
            <w:pPr>
              <w:spacing w:after="0"/>
              <w:jc w:val="center"/>
              <w:rPr>
                <w:rFonts w:ascii="Times New Roman" w:eastAsia="Times New Roman" w:hAnsi="Times New Roman" w:cs="Times New Roman"/>
                <w:b/>
                <w:color w:val="000000"/>
                <w:sz w:val="24"/>
                <w:szCs w:val="24"/>
              </w:rPr>
            </w:pPr>
          </w:p>
          <w:p w:rsidR="00AD72DF" w:rsidRPr="000C4D0C" w:rsidRDefault="00AD72DF" w:rsidP="00EE04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w:t>
            </w:r>
          </w:p>
          <w:p w:rsidR="00AD72DF" w:rsidRDefault="00AD72DF" w:rsidP="00AD72DF">
            <w:pPr>
              <w:spacing w:after="0"/>
              <w:rPr>
                <w:rFonts w:ascii="Times New Roman" w:eastAsia="Times New Roman" w:hAnsi="Times New Roman" w:cs="Times New Roman"/>
                <w:b/>
                <w:color w:val="000000"/>
                <w:sz w:val="24"/>
                <w:szCs w:val="24"/>
              </w:rPr>
            </w:pPr>
          </w:p>
          <w:p w:rsidR="00AD72DF" w:rsidRPr="00B86AE4" w:rsidRDefault="00AD72DF" w:rsidP="00EE04D6">
            <w:pPr>
              <w:spacing w:after="0"/>
              <w:jc w:val="center"/>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0,00</w:t>
            </w:r>
          </w:p>
          <w:p w:rsidR="00AD72DF" w:rsidRPr="00B86AE4" w:rsidRDefault="00AD72DF" w:rsidP="00EE04D6">
            <w:pPr>
              <w:spacing w:after="0"/>
              <w:jc w:val="center"/>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0,00</w:t>
            </w:r>
          </w:p>
          <w:p w:rsidR="00AD72DF" w:rsidRPr="00B86AE4" w:rsidRDefault="00AD72DF" w:rsidP="00EE04D6">
            <w:pPr>
              <w:spacing w:after="0"/>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 xml:space="preserve"> 0,00</w:t>
            </w:r>
          </w:p>
          <w:p w:rsidR="00AD72DF" w:rsidRPr="000C4D0C" w:rsidRDefault="00AD72DF" w:rsidP="00EE04D6">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tc>
        <w:tc>
          <w:tcPr>
            <w:tcW w:w="850" w:type="dxa"/>
            <w:tcBorders>
              <w:top w:val="single" w:sz="4" w:space="0" w:color="auto"/>
              <w:left w:val="nil"/>
              <w:bottom w:val="single" w:sz="4" w:space="0" w:color="auto"/>
              <w:right w:val="single" w:sz="4" w:space="0" w:color="auto"/>
            </w:tcBorders>
          </w:tcPr>
          <w:p w:rsidR="00AD72DF" w:rsidRDefault="00AD72DF" w:rsidP="00EE04D6">
            <w:pPr>
              <w:spacing w:after="0"/>
              <w:jc w:val="center"/>
              <w:rPr>
                <w:rFonts w:ascii="Times New Roman" w:eastAsia="Times New Roman" w:hAnsi="Times New Roman" w:cs="Times New Roman"/>
                <w:b/>
                <w:color w:val="000000"/>
                <w:sz w:val="24"/>
                <w:szCs w:val="24"/>
              </w:rPr>
            </w:pPr>
          </w:p>
          <w:p w:rsidR="00AD72DF" w:rsidRPr="000C4D0C" w:rsidRDefault="00AD72DF" w:rsidP="00EE04D6">
            <w:pP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0,00</w:t>
            </w:r>
          </w:p>
          <w:p w:rsidR="00AD72DF" w:rsidRDefault="00AD72DF" w:rsidP="00AD72DF">
            <w:pPr>
              <w:spacing w:after="0"/>
              <w:rPr>
                <w:rFonts w:ascii="Times New Roman" w:eastAsia="Times New Roman" w:hAnsi="Times New Roman" w:cs="Times New Roman"/>
                <w:b/>
                <w:color w:val="000000"/>
                <w:sz w:val="24"/>
                <w:szCs w:val="24"/>
              </w:rPr>
            </w:pPr>
          </w:p>
          <w:p w:rsidR="00AD72DF" w:rsidRPr="00B86AE4" w:rsidRDefault="00AD72DF" w:rsidP="00EE04D6">
            <w:pPr>
              <w:spacing w:after="0"/>
              <w:jc w:val="center"/>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0,00</w:t>
            </w:r>
          </w:p>
          <w:p w:rsidR="00AD72DF" w:rsidRPr="00B86AE4" w:rsidRDefault="00AD72DF" w:rsidP="00EE04D6">
            <w:pPr>
              <w:spacing w:after="0"/>
              <w:jc w:val="center"/>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0,00</w:t>
            </w:r>
          </w:p>
          <w:p w:rsidR="00AD72DF" w:rsidRPr="00B86AE4" w:rsidRDefault="00AD72DF" w:rsidP="00EE04D6">
            <w:pPr>
              <w:spacing w:after="0"/>
              <w:jc w:val="center"/>
              <w:rPr>
                <w:rFonts w:ascii="Times New Roman" w:eastAsia="Times New Roman" w:hAnsi="Times New Roman" w:cs="Times New Roman"/>
                <w:color w:val="000000"/>
                <w:sz w:val="24"/>
                <w:szCs w:val="24"/>
              </w:rPr>
            </w:pPr>
            <w:r w:rsidRPr="00B86AE4">
              <w:rPr>
                <w:rFonts w:ascii="Times New Roman" w:eastAsia="Times New Roman" w:hAnsi="Times New Roman" w:cs="Times New Roman"/>
                <w:color w:val="000000"/>
                <w:sz w:val="24"/>
                <w:szCs w:val="24"/>
              </w:rPr>
              <w:t xml:space="preserve"> 0,00</w:t>
            </w:r>
          </w:p>
          <w:p w:rsidR="00AD72DF" w:rsidRPr="000C4D0C" w:rsidRDefault="00AD72DF" w:rsidP="00EE04D6">
            <w:pPr>
              <w:spacing w:after="0"/>
              <w:jc w:val="center"/>
              <w:rPr>
                <w:rFonts w:ascii="Times New Roman" w:eastAsia="Times New Roman" w:hAnsi="Times New Roman" w:cs="Times New Roman"/>
                <w:b/>
                <w:color w:val="000000"/>
                <w:sz w:val="24"/>
                <w:szCs w:val="24"/>
              </w:rPr>
            </w:pPr>
          </w:p>
        </w:tc>
      </w:tr>
    </w:tbl>
    <w:p w:rsidR="009153C2" w:rsidRDefault="009153C2" w:rsidP="009153C2">
      <w:pPr>
        <w:autoSpaceDE w:val="0"/>
        <w:autoSpaceDN w:val="0"/>
        <w:adjustRightInd w:val="0"/>
        <w:spacing w:before="200" w:after="0" w:line="240" w:lineRule="auto"/>
        <w:outlineLvl w:val="0"/>
        <w:rPr>
          <w:rFonts w:ascii="Times New Roman" w:eastAsia="Times New Roman" w:hAnsi="Times New Roman" w:cs="Times New Roman"/>
          <w:sz w:val="24"/>
          <w:szCs w:val="24"/>
          <w:lang w:eastAsia="ru-RU"/>
        </w:rPr>
      </w:pPr>
    </w:p>
    <w:p w:rsidR="000C4D0C" w:rsidRPr="000C4D0C" w:rsidRDefault="000C4D0C" w:rsidP="0008421D">
      <w:pPr>
        <w:autoSpaceDE w:val="0"/>
        <w:autoSpaceDN w:val="0"/>
        <w:adjustRightInd w:val="0"/>
        <w:spacing w:before="200" w:after="0" w:line="240" w:lineRule="auto"/>
        <w:jc w:val="center"/>
        <w:outlineLvl w:val="0"/>
        <w:rPr>
          <w:rFonts w:ascii="Times New Roman" w:eastAsia="Times New Roman" w:hAnsi="Times New Roman" w:cs="Times New Roman"/>
          <w:sz w:val="24"/>
          <w:szCs w:val="24"/>
          <w:lang w:eastAsia="ru-RU"/>
        </w:rPr>
      </w:pPr>
      <w:r w:rsidRPr="000C4D0C">
        <w:rPr>
          <w:rFonts w:ascii="Times New Roman" w:eastAsia="Times New Roman" w:hAnsi="Times New Roman" w:cs="Times New Roman"/>
          <w:sz w:val="24"/>
          <w:szCs w:val="24"/>
          <w:lang w:eastAsia="ru-RU"/>
        </w:rPr>
        <w:lastRenderedPageBreak/>
        <w:t>ПЛАН-ГРАФИК</w:t>
      </w:r>
    </w:p>
    <w:p w:rsidR="000C4D0C" w:rsidRPr="000C4D0C" w:rsidRDefault="000C4D0C" w:rsidP="000C4D0C">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0C4D0C">
        <w:rPr>
          <w:rFonts w:ascii="Times New Roman" w:eastAsia="Times New Roman" w:hAnsi="Times New Roman" w:cs="Times New Roman"/>
          <w:sz w:val="24"/>
          <w:szCs w:val="24"/>
          <w:lang w:eastAsia="ru-RU"/>
        </w:rPr>
        <w:t xml:space="preserve">реализации муниципальной </w:t>
      </w:r>
      <w:r w:rsidR="00E85583">
        <w:rPr>
          <w:rFonts w:ascii="Times New Roman" w:eastAsia="Times New Roman" w:hAnsi="Times New Roman" w:cs="Times New Roman"/>
          <w:sz w:val="24"/>
          <w:szCs w:val="24"/>
          <w:lang w:eastAsia="ru-RU"/>
        </w:rPr>
        <w:t xml:space="preserve">адресной </w:t>
      </w:r>
      <w:r w:rsidRPr="000C4D0C">
        <w:rPr>
          <w:rFonts w:ascii="Times New Roman" w:eastAsia="Times New Roman" w:hAnsi="Times New Roman" w:cs="Times New Roman"/>
          <w:sz w:val="24"/>
          <w:szCs w:val="24"/>
          <w:lang w:eastAsia="ru-RU"/>
        </w:rPr>
        <w:t xml:space="preserve">программы </w:t>
      </w:r>
    </w:p>
    <w:p w:rsidR="000C4D0C" w:rsidRDefault="00E85583" w:rsidP="000C4D0C">
      <w:pPr>
        <w:autoSpaceDE w:val="0"/>
        <w:autoSpaceDN w:val="0"/>
        <w:adjustRightInd w:val="0"/>
        <w:spacing w:after="0" w:line="240" w:lineRule="auto"/>
        <w:jc w:val="center"/>
        <w:rPr>
          <w:rFonts w:ascii="YS Text" w:eastAsia="Times New Roman" w:hAnsi="YS Text" w:cs="Times New Roman"/>
          <w:color w:val="000000"/>
          <w:sz w:val="23"/>
          <w:szCs w:val="23"/>
          <w:lang w:eastAsia="ru-RU"/>
        </w:rPr>
      </w:pPr>
      <w:r>
        <w:rPr>
          <w:rFonts w:ascii="YS Text" w:eastAsia="Times New Roman" w:hAnsi="YS Text" w:cs="Times New Roman"/>
          <w:color w:val="000000"/>
          <w:sz w:val="23"/>
          <w:szCs w:val="23"/>
          <w:lang w:eastAsia="ru-RU"/>
        </w:rPr>
        <w:t xml:space="preserve">по </w:t>
      </w:r>
      <w:r w:rsidRPr="00E85583">
        <w:rPr>
          <w:rFonts w:ascii="YS Text" w:eastAsia="Times New Roman" w:hAnsi="YS Text" w:cs="Times New Roman"/>
          <w:color w:val="000000"/>
          <w:sz w:val="23"/>
          <w:szCs w:val="23"/>
          <w:lang w:eastAsia="ru-RU"/>
        </w:rPr>
        <w:t>переселению граждан из аварийного жилищного фонда на территории Гагаринского городского поселения Гагаринского р</w:t>
      </w:r>
      <w:r w:rsidR="00B01C53">
        <w:rPr>
          <w:rFonts w:ascii="YS Text" w:eastAsia="Times New Roman" w:hAnsi="YS Text" w:cs="Times New Roman"/>
          <w:color w:val="000000"/>
          <w:sz w:val="23"/>
          <w:szCs w:val="23"/>
          <w:lang w:eastAsia="ru-RU"/>
        </w:rPr>
        <w:t xml:space="preserve">айона Смоленской области </w:t>
      </w:r>
      <w:r w:rsidR="009153C2">
        <w:rPr>
          <w:rFonts w:ascii="YS Text" w:eastAsia="Times New Roman" w:hAnsi="YS Text" w:cs="Times New Roman"/>
          <w:color w:val="000000"/>
          <w:sz w:val="23"/>
          <w:szCs w:val="23"/>
          <w:lang w:eastAsia="ru-RU"/>
        </w:rPr>
        <w:t>на 2019-2025 годы</w:t>
      </w:r>
    </w:p>
    <w:p w:rsidR="00E85583" w:rsidRPr="000C4D0C" w:rsidRDefault="00E85583" w:rsidP="000C4D0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1205" w:type="dxa"/>
        <w:tblInd w:w="-776" w:type="dxa"/>
        <w:tblLayout w:type="fixed"/>
        <w:tblCellMar>
          <w:top w:w="28" w:type="dxa"/>
          <w:left w:w="28" w:type="dxa"/>
          <w:bottom w:w="28" w:type="dxa"/>
          <w:right w:w="28" w:type="dxa"/>
        </w:tblCellMar>
        <w:tblLook w:val="04A0" w:firstRow="1" w:lastRow="0" w:firstColumn="1" w:lastColumn="0" w:noHBand="0" w:noVBand="1"/>
      </w:tblPr>
      <w:tblGrid>
        <w:gridCol w:w="559"/>
        <w:gridCol w:w="1712"/>
        <w:gridCol w:w="1843"/>
        <w:gridCol w:w="1415"/>
        <w:gridCol w:w="1701"/>
        <w:gridCol w:w="567"/>
        <w:gridCol w:w="1417"/>
        <w:gridCol w:w="709"/>
        <w:gridCol w:w="709"/>
        <w:gridCol w:w="567"/>
        <w:gridCol w:w="6"/>
      </w:tblGrid>
      <w:tr w:rsidR="000C4D0C" w:rsidRPr="000C4D0C" w:rsidTr="009153C2">
        <w:trPr>
          <w:trHeight w:val="57"/>
        </w:trPr>
        <w:tc>
          <w:tcPr>
            <w:tcW w:w="559" w:type="dxa"/>
            <w:vMerge w:val="restar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rPr>
              <w:t>№п/п</w:t>
            </w:r>
          </w:p>
        </w:tc>
        <w:tc>
          <w:tcPr>
            <w:tcW w:w="1712" w:type="dxa"/>
            <w:vMerge w:val="restar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Наименование структурного элемента/ значения результата/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Ответственный за выполнение комплекса мероприятий</w:t>
            </w:r>
          </w:p>
        </w:tc>
        <w:tc>
          <w:tcPr>
            <w:tcW w:w="1415" w:type="dxa"/>
            <w:vMerge w:val="restart"/>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r w:rsidRPr="000C4D0C">
              <w:rPr>
                <w:rFonts w:ascii="Times New Roman" w:eastAsia="Times New Roman" w:hAnsi="Times New Roman" w:cs="Times New Roman"/>
              </w:rPr>
              <w:t>Источник финансирования(расшифровать)</w:t>
            </w:r>
          </w:p>
        </w:tc>
        <w:tc>
          <w:tcPr>
            <w:tcW w:w="3685" w:type="dxa"/>
            <w:gridSpan w:val="3"/>
            <w:tcBorders>
              <w:top w:val="single" w:sz="4" w:space="0" w:color="auto"/>
              <w:left w:val="single" w:sz="4" w:space="0" w:color="auto"/>
              <w:bottom w:val="single" w:sz="4" w:space="0" w:color="auto"/>
              <w:right w:val="single" w:sz="4" w:space="0" w:color="auto"/>
            </w:tcBorders>
            <w:hideMark/>
          </w:tcPr>
          <w:p w:rsidR="0059248E" w:rsidRDefault="000C4D0C" w:rsidP="00006F7C">
            <w:pPr>
              <w:autoSpaceDE w:val="0"/>
              <w:autoSpaceDN w:val="0"/>
              <w:adjustRightInd w:val="0"/>
              <w:spacing w:after="0"/>
              <w:ind w:left="114" w:right="113"/>
              <w:jc w:val="center"/>
              <w:rPr>
                <w:rFonts w:ascii="Times New Roman" w:eastAsia="Times New Roman" w:hAnsi="Times New Roman" w:cs="Times New Roman"/>
              </w:rPr>
            </w:pPr>
            <w:r w:rsidRPr="000C4D0C">
              <w:rPr>
                <w:rFonts w:ascii="Times New Roman" w:eastAsia="Times New Roman" w:hAnsi="Times New Roman" w:cs="Times New Roman"/>
              </w:rPr>
              <w:t>Объем финансирования муни</w:t>
            </w:r>
            <w:r w:rsidR="00AA4E21">
              <w:rPr>
                <w:rFonts w:ascii="Times New Roman" w:eastAsia="Times New Roman" w:hAnsi="Times New Roman" w:cs="Times New Roman"/>
              </w:rPr>
              <w:t>ципальной программы</w:t>
            </w:r>
            <w:r w:rsidR="0059248E">
              <w:rPr>
                <w:rFonts w:ascii="Times New Roman" w:eastAsia="Times New Roman" w:hAnsi="Times New Roman" w:cs="Times New Roman"/>
              </w:rPr>
              <w:t xml:space="preserve"> </w:t>
            </w:r>
          </w:p>
          <w:p w:rsidR="000C4D0C" w:rsidRPr="000C4D0C" w:rsidRDefault="00AA4E21" w:rsidP="00006F7C">
            <w:pPr>
              <w:autoSpaceDE w:val="0"/>
              <w:autoSpaceDN w:val="0"/>
              <w:adjustRightInd w:val="0"/>
              <w:spacing w:after="0"/>
              <w:ind w:left="114" w:right="113"/>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 </w:t>
            </w:r>
            <w:r w:rsidR="00006F7C">
              <w:rPr>
                <w:rFonts w:ascii="Times New Roman" w:eastAsia="Times New Roman" w:hAnsi="Times New Roman" w:cs="Times New Roman"/>
              </w:rPr>
              <w:t>тыс.</w:t>
            </w:r>
            <w:r w:rsidR="001C30B2">
              <w:rPr>
                <w:rFonts w:ascii="Times New Roman" w:eastAsia="Times New Roman" w:hAnsi="Times New Roman" w:cs="Times New Roman"/>
              </w:rPr>
              <w:t xml:space="preserve"> руб.</w:t>
            </w:r>
            <w:r w:rsidR="000C4D0C" w:rsidRPr="000C4D0C">
              <w:rPr>
                <w:rFonts w:ascii="Times New Roman" w:eastAsia="Times New Roman" w:hAnsi="Times New Roman" w:cs="Times New Roman"/>
              </w:rPr>
              <w:t>)</w:t>
            </w:r>
          </w:p>
        </w:tc>
        <w:tc>
          <w:tcPr>
            <w:tcW w:w="1991" w:type="dxa"/>
            <w:gridSpan w:val="4"/>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Плановое значение результата/показателя реализации (количество)</w:t>
            </w:r>
          </w:p>
        </w:tc>
      </w:tr>
      <w:tr w:rsidR="000C4D0C" w:rsidRPr="000C4D0C" w:rsidTr="009153C2">
        <w:trPr>
          <w:trHeight w:val="193"/>
        </w:trPr>
        <w:tc>
          <w:tcPr>
            <w:tcW w:w="559" w:type="dxa"/>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6 мес.</w:t>
            </w:r>
          </w:p>
        </w:tc>
        <w:tc>
          <w:tcPr>
            <w:tcW w:w="567"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9 мес.</w:t>
            </w:r>
          </w:p>
        </w:tc>
        <w:tc>
          <w:tcPr>
            <w:tcW w:w="1417"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12 мес.</w:t>
            </w:r>
          </w:p>
        </w:tc>
        <w:tc>
          <w:tcPr>
            <w:tcW w:w="70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rPr>
              <w:t>6 мес.</w:t>
            </w:r>
          </w:p>
        </w:tc>
        <w:tc>
          <w:tcPr>
            <w:tcW w:w="70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rPr>
              <w:t>9 мес.</w:t>
            </w:r>
          </w:p>
        </w:tc>
        <w:tc>
          <w:tcPr>
            <w:tcW w:w="573" w:type="dxa"/>
            <w:gridSpan w:val="2"/>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r w:rsidRPr="000C4D0C">
              <w:rPr>
                <w:rFonts w:ascii="Times New Roman" w:eastAsia="Times New Roman" w:hAnsi="Times New Roman" w:cs="Times New Roman"/>
              </w:rPr>
              <w:t>12 мес.</w:t>
            </w:r>
          </w:p>
        </w:tc>
      </w:tr>
      <w:tr w:rsidR="000C4D0C" w:rsidRPr="000C4D0C" w:rsidTr="009153C2">
        <w:trPr>
          <w:trHeight w:val="234"/>
        </w:trPr>
        <w:tc>
          <w:tcPr>
            <w:tcW w:w="559" w:type="dxa"/>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jc w:val="center"/>
              <w:rPr>
                <w:rFonts w:ascii="Times New Roman" w:eastAsia="Times New Roman" w:hAnsi="Times New Roman" w:cs="Times New Roman"/>
                <w:sz w:val="24"/>
                <w:szCs w:val="24"/>
              </w:rPr>
            </w:pPr>
            <w:r w:rsidRPr="000C4D0C">
              <w:rPr>
                <w:rFonts w:ascii="Times New Roman" w:eastAsia="Times New Roman" w:hAnsi="Times New Roman" w:cs="Times New Roman"/>
              </w:rPr>
              <w:t>1</w:t>
            </w:r>
          </w:p>
        </w:tc>
        <w:tc>
          <w:tcPr>
            <w:tcW w:w="1712" w:type="dxa"/>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3</w:t>
            </w:r>
          </w:p>
        </w:tc>
        <w:tc>
          <w:tcPr>
            <w:tcW w:w="1415" w:type="dxa"/>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4</w:t>
            </w: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5</w:t>
            </w:r>
          </w:p>
        </w:tc>
        <w:tc>
          <w:tcPr>
            <w:tcW w:w="1991" w:type="dxa"/>
            <w:gridSpan w:val="4"/>
            <w:tcBorders>
              <w:top w:val="single" w:sz="4" w:space="0" w:color="auto"/>
              <w:left w:val="single" w:sz="4" w:space="0" w:color="auto"/>
              <w:bottom w:val="single" w:sz="4" w:space="0" w:color="auto"/>
              <w:right w:val="single" w:sz="4" w:space="0" w:color="auto"/>
            </w:tcBorders>
            <w:vAlign w:val="center"/>
            <w:hideMark/>
          </w:tcPr>
          <w:p w:rsidR="000C4D0C" w:rsidRPr="000C4D0C" w:rsidRDefault="000C4D0C" w:rsidP="000C4D0C">
            <w:pPr>
              <w:autoSpaceDE w:val="0"/>
              <w:autoSpaceDN w:val="0"/>
              <w:adjustRightInd w:val="0"/>
              <w:spacing w:after="0"/>
              <w:ind w:left="114" w:right="113"/>
              <w:jc w:val="center"/>
              <w:rPr>
                <w:rFonts w:ascii="Times New Roman" w:eastAsia="Times New Roman" w:hAnsi="Times New Roman" w:cs="Times New Roman"/>
                <w:sz w:val="24"/>
                <w:szCs w:val="24"/>
              </w:rPr>
            </w:pPr>
            <w:r w:rsidRPr="000C4D0C">
              <w:rPr>
                <w:rFonts w:ascii="Times New Roman" w:eastAsia="Times New Roman" w:hAnsi="Times New Roman" w:cs="Times New Roman"/>
              </w:rPr>
              <w:t>6</w:t>
            </w:r>
          </w:p>
        </w:tc>
      </w:tr>
      <w:tr w:rsidR="000C4D0C" w:rsidRPr="000C4D0C" w:rsidTr="009153C2">
        <w:trPr>
          <w:gridAfter w:val="1"/>
          <w:wAfter w:w="6" w:type="dxa"/>
          <w:trHeight w:val="57"/>
        </w:trPr>
        <w:tc>
          <w:tcPr>
            <w:tcW w:w="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Times New Roman" w:hAnsi="Times New Roman" w:cs="Times New Roman"/>
                <w:sz w:val="24"/>
                <w:szCs w:val="24"/>
              </w:rPr>
            </w:pPr>
            <w:r w:rsidRPr="000C4D0C">
              <w:rPr>
                <w:rFonts w:ascii="Times New Roman" w:eastAsia="Times New Roman" w:hAnsi="Times New Roman" w:cs="Times New Roman"/>
              </w:rPr>
              <w:t>1.</w:t>
            </w:r>
          </w:p>
        </w:tc>
        <w:tc>
          <w:tcPr>
            <w:tcW w:w="1712" w:type="dxa"/>
            <w:tcBorders>
              <w:top w:val="single" w:sz="4" w:space="0" w:color="auto"/>
              <w:left w:val="single" w:sz="4" w:space="0" w:color="auto"/>
              <w:bottom w:val="single" w:sz="4" w:space="0" w:color="auto"/>
              <w:right w:val="single" w:sz="4" w:space="0" w:color="auto"/>
            </w:tcBorders>
          </w:tcPr>
          <w:p w:rsidR="000C4D0C" w:rsidRPr="000C4D0C" w:rsidRDefault="00006F7C" w:rsidP="000C4D0C">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rPr>
              <w:t>Региональный проект «Обеспечение устойчивого сокращения не пригодного для проживания жилищного фонда»</w:t>
            </w:r>
          </w:p>
        </w:tc>
        <w:tc>
          <w:tcPr>
            <w:tcW w:w="184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r w:rsidRPr="000C4D0C">
              <w:rPr>
                <w:rFonts w:ascii="Times New Roman" w:eastAsia="Times New Roman" w:hAnsi="Times New Roman" w:cs="Times New Roman"/>
              </w:rPr>
              <w:t>Управление по строительству и жилищно-коммунальному хозяйству Администрации муниципального образования «Гагаринского района» Смоленской области</w:t>
            </w:r>
          </w:p>
        </w:tc>
        <w:tc>
          <w:tcPr>
            <w:tcW w:w="1415" w:type="dxa"/>
            <w:tcBorders>
              <w:top w:val="single" w:sz="4" w:space="0" w:color="auto"/>
              <w:left w:val="single" w:sz="4" w:space="0" w:color="auto"/>
              <w:bottom w:val="single" w:sz="4" w:space="0" w:color="auto"/>
              <w:right w:val="single" w:sz="4" w:space="0" w:color="auto"/>
            </w:tcBorders>
            <w:hideMark/>
          </w:tcPr>
          <w:p w:rsidR="0059248E" w:rsidRDefault="0059248E" w:rsidP="0059248E">
            <w:pPr>
              <w:autoSpaceDE w:val="0"/>
              <w:autoSpaceDN w:val="0"/>
              <w:adjustRightInd w:val="0"/>
              <w:spacing w:after="0"/>
              <w:ind w:left="114" w:right="113"/>
              <w:rPr>
                <w:rFonts w:ascii="Times New Roman" w:eastAsia="Times New Roman" w:hAnsi="Times New Roman" w:cs="Times New Roman"/>
              </w:rPr>
            </w:pPr>
            <w:r>
              <w:rPr>
                <w:rFonts w:ascii="Times New Roman" w:eastAsia="Times New Roman" w:hAnsi="Times New Roman" w:cs="Times New Roman"/>
              </w:rPr>
              <w:t>с</w:t>
            </w:r>
            <w:r w:rsidRPr="00006F7C">
              <w:rPr>
                <w:rFonts w:ascii="Times New Roman" w:eastAsia="Times New Roman" w:hAnsi="Times New Roman" w:cs="Times New Roman"/>
              </w:rPr>
              <w:t xml:space="preserve">редства Фонда, </w:t>
            </w:r>
          </w:p>
          <w:p w:rsidR="0059248E" w:rsidRDefault="0059248E" w:rsidP="0059248E">
            <w:pPr>
              <w:autoSpaceDE w:val="0"/>
              <w:autoSpaceDN w:val="0"/>
              <w:adjustRightInd w:val="0"/>
              <w:spacing w:after="0"/>
              <w:ind w:left="114" w:right="113"/>
              <w:jc w:val="center"/>
              <w:rPr>
                <w:rFonts w:ascii="Times New Roman" w:eastAsia="Times New Roman" w:hAnsi="Times New Roman" w:cs="Times New Roman"/>
              </w:rPr>
            </w:pPr>
          </w:p>
          <w:p w:rsidR="0059248E" w:rsidRDefault="0059248E" w:rsidP="0059248E">
            <w:pPr>
              <w:autoSpaceDE w:val="0"/>
              <w:autoSpaceDN w:val="0"/>
              <w:adjustRightInd w:val="0"/>
              <w:spacing w:after="0"/>
              <w:ind w:right="113"/>
              <w:rPr>
                <w:rFonts w:ascii="Times New Roman" w:eastAsia="Times New Roman" w:hAnsi="Times New Roman" w:cs="Times New Roman"/>
              </w:rPr>
            </w:pPr>
            <w:r>
              <w:rPr>
                <w:rFonts w:ascii="Times New Roman" w:eastAsia="Times New Roman" w:hAnsi="Times New Roman" w:cs="Times New Roman"/>
              </w:rPr>
              <w:t xml:space="preserve"> о</w:t>
            </w:r>
            <w:r w:rsidRPr="00006F7C">
              <w:rPr>
                <w:rFonts w:ascii="Times New Roman" w:eastAsia="Times New Roman" w:hAnsi="Times New Roman" w:cs="Times New Roman"/>
              </w:rPr>
              <w:t>бластного</w:t>
            </w:r>
          </w:p>
          <w:p w:rsidR="0059248E" w:rsidRDefault="0059248E" w:rsidP="0059248E">
            <w:pPr>
              <w:autoSpaceDE w:val="0"/>
              <w:autoSpaceDN w:val="0"/>
              <w:adjustRightInd w:val="0"/>
              <w:spacing w:after="0"/>
              <w:ind w:right="113"/>
              <w:rPr>
                <w:rFonts w:ascii="Times New Roman" w:eastAsia="Times New Roman" w:hAnsi="Times New Roman" w:cs="Times New Roman"/>
              </w:rPr>
            </w:pPr>
            <w:r w:rsidRPr="00006F7C">
              <w:rPr>
                <w:rFonts w:ascii="Times New Roman" w:eastAsia="Times New Roman" w:hAnsi="Times New Roman" w:cs="Times New Roman"/>
              </w:rPr>
              <w:t xml:space="preserve"> бюджета,  </w:t>
            </w:r>
          </w:p>
          <w:p w:rsidR="0059248E" w:rsidRPr="00006F7C" w:rsidRDefault="0059248E" w:rsidP="0059248E">
            <w:pPr>
              <w:autoSpaceDE w:val="0"/>
              <w:autoSpaceDN w:val="0"/>
              <w:adjustRightInd w:val="0"/>
              <w:spacing w:after="0"/>
              <w:ind w:left="114" w:right="113"/>
              <w:jc w:val="center"/>
              <w:rPr>
                <w:rFonts w:ascii="Times New Roman" w:eastAsia="Times New Roman" w:hAnsi="Times New Roman" w:cs="Times New Roman"/>
              </w:rPr>
            </w:pPr>
          </w:p>
          <w:p w:rsidR="000C4D0C" w:rsidRPr="00006F7C" w:rsidRDefault="0059248E" w:rsidP="0059248E">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rPr>
              <w:t>м</w:t>
            </w:r>
            <w:r>
              <w:rPr>
                <w:rFonts w:ascii="Times New Roman" w:eastAsia="Times New Roman" w:hAnsi="Times New Roman" w:cs="Times New Roman"/>
              </w:rPr>
              <w:t>естного</w:t>
            </w:r>
            <w:r w:rsidRPr="00006F7C">
              <w:rPr>
                <w:rFonts w:ascii="Times New Roman" w:eastAsia="Times New Roman" w:hAnsi="Times New Roman" w:cs="Times New Roman"/>
              </w:rPr>
              <w:t xml:space="preserve"> бюджет</w:t>
            </w:r>
            <w:r>
              <w:rPr>
                <w:rFonts w:ascii="Times New Roman" w:eastAsia="Times New Roman" w:hAnsi="Times New Roman" w:cs="Times New Roman"/>
              </w:rPr>
              <w:t>а</w:t>
            </w:r>
          </w:p>
        </w:tc>
        <w:tc>
          <w:tcPr>
            <w:tcW w:w="1701" w:type="dxa"/>
            <w:tcBorders>
              <w:top w:val="single" w:sz="4" w:space="0" w:color="auto"/>
              <w:left w:val="single" w:sz="4" w:space="0" w:color="auto"/>
              <w:bottom w:val="single" w:sz="4" w:space="0" w:color="auto"/>
              <w:right w:val="single" w:sz="4" w:space="0" w:color="auto"/>
            </w:tcBorders>
            <w:hideMark/>
          </w:tcPr>
          <w:p w:rsidR="0059248E" w:rsidRPr="0059248E" w:rsidRDefault="0059248E"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212">
              <w:rPr>
                <w:rFonts w:ascii="Times New Roman" w:eastAsia="Times New Roman" w:hAnsi="Times New Roman" w:cs="Times New Roman"/>
                <w:sz w:val="24"/>
                <w:szCs w:val="24"/>
              </w:rPr>
              <w:t xml:space="preserve">4 </w:t>
            </w:r>
            <w:r w:rsidRPr="0059248E">
              <w:rPr>
                <w:rFonts w:ascii="Times New Roman" w:eastAsia="Times New Roman" w:hAnsi="Times New Roman" w:cs="Times New Roman"/>
                <w:sz w:val="24"/>
                <w:szCs w:val="24"/>
              </w:rPr>
              <w:t>834,0</w:t>
            </w:r>
            <w:r w:rsidR="003E10AD">
              <w:rPr>
                <w:rFonts w:ascii="Times New Roman" w:eastAsia="Times New Roman" w:hAnsi="Times New Roman" w:cs="Times New Roman"/>
                <w:sz w:val="24"/>
                <w:szCs w:val="24"/>
              </w:rPr>
              <w:t>1</w:t>
            </w:r>
            <w:r w:rsidRPr="0059248E">
              <w:rPr>
                <w:rFonts w:ascii="Times New Roman" w:eastAsia="Times New Roman" w:hAnsi="Times New Roman" w:cs="Times New Roman"/>
                <w:sz w:val="24"/>
                <w:szCs w:val="24"/>
              </w:rPr>
              <w:t xml:space="preserve"> </w:t>
            </w:r>
          </w:p>
          <w:p w:rsidR="000C4D0C" w:rsidRDefault="000C4D0C" w:rsidP="000C4D0C">
            <w:pPr>
              <w:autoSpaceDE w:val="0"/>
              <w:autoSpaceDN w:val="0"/>
              <w:adjustRightInd w:val="0"/>
              <w:spacing w:after="0"/>
              <w:ind w:right="113"/>
              <w:rPr>
                <w:rFonts w:ascii="Times New Roman" w:eastAsia="Times New Roman" w:hAnsi="Times New Roman" w:cs="Times New Roman"/>
                <w:sz w:val="24"/>
                <w:szCs w:val="24"/>
              </w:rPr>
            </w:pPr>
          </w:p>
          <w:p w:rsidR="0059248E" w:rsidRDefault="0059248E" w:rsidP="000C4D0C">
            <w:pPr>
              <w:autoSpaceDE w:val="0"/>
              <w:autoSpaceDN w:val="0"/>
              <w:adjustRightInd w:val="0"/>
              <w:spacing w:after="0"/>
              <w:ind w:right="113"/>
              <w:rPr>
                <w:rFonts w:ascii="Times New Roman" w:eastAsia="Times New Roman" w:hAnsi="Times New Roman" w:cs="Times New Roman"/>
                <w:sz w:val="24"/>
                <w:szCs w:val="24"/>
              </w:rPr>
            </w:pPr>
          </w:p>
          <w:p w:rsidR="0059248E" w:rsidRPr="0059248E" w:rsidRDefault="0059248E"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212">
              <w:rPr>
                <w:rFonts w:ascii="Times New Roman" w:eastAsia="Times New Roman" w:hAnsi="Times New Roman" w:cs="Times New Roman"/>
                <w:sz w:val="24"/>
                <w:szCs w:val="24"/>
              </w:rPr>
              <w:t xml:space="preserve">5 </w:t>
            </w:r>
            <w:r w:rsidRPr="0059248E">
              <w:rPr>
                <w:rFonts w:ascii="Times New Roman" w:eastAsia="Times New Roman" w:hAnsi="Times New Roman" w:cs="Times New Roman"/>
                <w:sz w:val="24"/>
                <w:szCs w:val="24"/>
              </w:rPr>
              <w:t>584,7</w:t>
            </w:r>
            <w:r w:rsidR="003E10AD">
              <w:rPr>
                <w:rFonts w:ascii="Times New Roman" w:eastAsia="Times New Roman" w:hAnsi="Times New Roman" w:cs="Times New Roman"/>
                <w:sz w:val="24"/>
                <w:szCs w:val="24"/>
              </w:rPr>
              <w:t>0</w:t>
            </w:r>
          </w:p>
          <w:p w:rsidR="0059248E" w:rsidRDefault="0059248E" w:rsidP="000C4D0C">
            <w:pPr>
              <w:autoSpaceDE w:val="0"/>
              <w:autoSpaceDN w:val="0"/>
              <w:adjustRightInd w:val="0"/>
              <w:spacing w:after="0"/>
              <w:ind w:right="113"/>
              <w:rPr>
                <w:rFonts w:ascii="Times New Roman" w:eastAsia="Times New Roman" w:hAnsi="Times New Roman" w:cs="Times New Roman"/>
                <w:sz w:val="24"/>
                <w:szCs w:val="24"/>
              </w:rPr>
            </w:pPr>
          </w:p>
          <w:p w:rsidR="003252B8" w:rsidRDefault="003252B8" w:rsidP="000C4D0C">
            <w:pPr>
              <w:autoSpaceDE w:val="0"/>
              <w:autoSpaceDN w:val="0"/>
              <w:adjustRightInd w:val="0"/>
              <w:spacing w:after="0"/>
              <w:ind w:right="113"/>
              <w:rPr>
                <w:rFonts w:ascii="Times New Roman" w:eastAsia="Times New Roman" w:hAnsi="Times New Roman" w:cs="Times New Roman"/>
                <w:sz w:val="24"/>
                <w:szCs w:val="24"/>
              </w:rPr>
            </w:pPr>
          </w:p>
          <w:p w:rsidR="0059248E" w:rsidRPr="000C4D0C" w:rsidRDefault="0059248E" w:rsidP="000C4D0C">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1D4200">
              <w:rPr>
                <w:rFonts w:ascii="Times New Roman" w:eastAsia="Times New Roman" w:hAnsi="Times New Roman" w:cs="Times New Roman"/>
              </w:rPr>
              <w:t xml:space="preserve">   </w:t>
            </w:r>
            <w:r w:rsidR="003E10AD">
              <w:rPr>
                <w:rFonts w:ascii="Times New Roman" w:eastAsia="Times New Roman" w:hAnsi="Times New Roman" w:cs="Times New Roman"/>
              </w:rPr>
              <w:t>91,18</w:t>
            </w:r>
            <w:r w:rsidR="00CD20FC">
              <w:rPr>
                <w:rFonts w:ascii="Times New Roman" w:eastAsia="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59248E" w:rsidRPr="000C4D0C" w:rsidRDefault="00AA4E21"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248E" w:rsidRPr="000C4D0C">
              <w:rPr>
                <w:rFonts w:ascii="Times New Roman" w:eastAsia="Times New Roman" w:hAnsi="Times New Roman" w:cs="Times New Roman"/>
              </w:rPr>
              <w:t>x</w:t>
            </w:r>
          </w:p>
          <w:p w:rsid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p>
          <w:p w:rsidR="0059248E" w:rsidRDefault="0059248E" w:rsidP="000C4D0C">
            <w:pPr>
              <w:autoSpaceDE w:val="0"/>
              <w:autoSpaceDN w:val="0"/>
              <w:adjustRightInd w:val="0"/>
              <w:spacing w:after="0"/>
              <w:ind w:left="114" w:right="113"/>
              <w:rPr>
                <w:rFonts w:ascii="Times New Roman" w:eastAsia="Times New Roman" w:hAnsi="Times New Roman" w:cs="Times New Roman"/>
                <w:sz w:val="24"/>
                <w:szCs w:val="24"/>
              </w:rPr>
            </w:pPr>
          </w:p>
          <w:p w:rsidR="0059248E" w:rsidRPr="000C4D0C" w:rsidRDefault="001D4200"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59248E" w:rsidRPr="000C4D0C">
              <w:rPr>
                <w:rFonts w:ascii="Times New Roman" w:eastAsia="Times New Roman" w:hAnsi="Times New Roman" w:cs="Times New Roman"/>
              </w:rPr>
              <w:t>x</w:t>
            </w:r>
          </w:p>
          <w:p w:rsidR="0059248E" w:rsidRDefault="0059248E" w:rsidP="000C4D0C">
            <w:pPr>
              <w:autoSpaceDE w:val="0"/>
              <w:autoSpaceDN w:val="0"/>
              <w:adjustRightInd w:val="0"/>
              <w:spacing w:after="0"/>
              <w:ind w:left="114" w:right="113"/>
              <w:rPr>
                <w:rFonts w:ascii="Times New Roman" w:eastAsia="Times New Roman" w:hAnsi="Times New Roman" w:cs="Times New Roman"/>
                <w:sz w:val="24"/>
                <w:szCs w:val="24"/>
              </w:rPr>
            </w:pPr>
          </w:p>
          <w:p w:rsidR="0059248E" w:rsidRDefault="0059248E" w:rsidP="000C4D0C">
            <w:pPr>
              <w:autoSpaceDE w:val="0"/>
              <w:autoSpaceDN w:val="0"/>
              <w:adjustRightInd w:val="0"/>
              <w:spacing w:after="0"/>
              <w:ind w:left="114" w:right="113"/>
              <w:rPr>
                <w:rFonts w:ascii="Times New Roman" w:eastAsia="Times New Roman" w:hAnsi="Times New Roman" w:cs="Times New Roman"/>
                <w:sz w:val="24"/>
                <w:szCs w:val="24"/>
              </w:rPr>
            </w:pPr>
          </w:p>
          <w:p w:rsidR="0059248E" w:rsidRPr="000C4D0C" w:rsidRDefault="001D4200"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59248E" w:rsidRPr="000C4D0C">
              <w:rPr>
                <w:rFonts w:ascii="Times New Roman" w:eastAsia="Times New Roman" w:hAnsi="Times New Roman" w:cs="Times New Roman"/>
              </w:rPr>
              <w:t>x</w:t>
            </w:r>
          </w:p>
          <w:p w:rsidR="0059248E" w:rsidRPr="00006F7C" w:rsidRDefault="0059248E" w:rsidP="000C4D0C">
            <w:pPr>
              <w:autoSpaceDE w:val="0"/>
              <w:autoSpaceDN w:val="0"/>
              <w:adjustRightInd w:val="0"/>
              <w:spacing w:after="0"/>
              <w:ind w:left="114" w:right="113"/>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E10AD" w:rsidRPr="0059248E" w:rsidRDefault="003252B8" w:rsidP="003E10AD">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107EA">
              <w:rPr>
                <w:rFonts w:ascii="Times New Roman" w:eastAsia="Times New Roman" w:hAnsi="Times New Roman" w:cs="Times New Roman"/>
                <w:sz w:val="24"/>
                <w:szCs w:val="24"/>
              </w:rPr>
              <w:t xml:space="preserve"> </w:t>
            </w:r>
            <w:r w:rsidR="00074212">
              <w:rPr>
                <w:rFonts w:ascii="Times New Roman" w:eastAsia="Times New Roman" w:hAnsi="Times New Roman" w:cs="Times New Roman"/>
                <w:sz w:val="24"/>
                <w:szCs w:val="24"/>
              </w:rPr>
              <w:t xml:space="preserve">4 </w:t>
            </w:r>
            <w:r w:rsidR="003E10AD" w:rsidRPr="0059248E">
              <w:rPr>
                <w:rFonts w:ascii="Times New Roman" w:eastAsia="Times New Roman" w:hAnsi="Times New Roman" w:cs="Times New Roman"/>
                <w:sz w:val="24"/>
                <w:szCs w:val="24"/>
              </w:rPr>
              <w:t>834,0</w:t>
            </w:r>
            <w:r w:rsidR="003E10AD">
              <w:rPr>
                <w:rFonts w:ascii="Times New Roman" w:eastAsia="Times New Roman" w:hAnsi="Times New Roman" w:cs="Times New Roman"/>
                <w:sz w:val="24"/>
                <w:szCs w:val="24"/>
              </w:rPr>
              <w:t>1</w:t>
            </w:r>
            <w:r w:rsidR="003E10AD" w:rsidRPr="0059248E">
              <w:rPr>
                <w:rFonts w:ascii="Times New Roman" w:eastAsia="Times New Roman" w:hAnsi="Times New Roman" w:cs="Times New Roman"/>
                <w:sz w:val="24"/>
                <w:szCs w:val="24"/>
              </w:rPr>
              <w:t xml:space="preserve"> </w:t>
            </w:r>
          </w:p>
          <w:p w:rsidR="003E10AD" w:rsidRDefault="003E10AD" w:rsidP="003E10AD">
            <w:pPr>
              <w:autoSpaceDE w:val="0"/>
              <w:autoSpaceDN w:val="0"/>
              <w:adjustRightInd w:val="0"/>
              <w:spacing w:after="0"/>
              <w:ind w:right="113"/>
              <w:rPr>
                <w:rFonts w:ascii="Times New Roman" w:eastAsia="Times New Roman" w:hAnsi="Times New Roman" w:cs="Times New Roman"/>
                <w:sz w:val="24"/>
                <w:szCs w:val="24"/>
              </w:rPr>
            </w:pPr>
          </w:p>
          <w:p w:rsidR="003E10AD" w:rsidRDefault="003E10AD" w:rsidP="003E10AD">
            <w:pPr>
              <w:autoSpaceDE w:val="0"/>
              <w:autoSpaceDN w:val="0"/>
              <w:adjustRightInd w:val="0"/>
              <w:spacing w:after="0"/>
              <w:ind w:right="113"/>
              <w:rPr>
                <w:rFonts w:ascii="Times New Roman" w:eastAsia="Times New Roman" w:hAnsi="Times New Roman" w:cs="Times New Roman"/>
                <w:sz w:val="24"/>
                <w:szCs w:val="24"/>
              </w:rPr>
            </w:pPr>
          </w:p>
          <w:p w:rsidR="003E10AD" w:rsidRPr="0059248E" w:rsidRDefault="00F107EA" w:rsidP="003E10AD">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212">
              <w:rPr>
                <w:rFonts w:ascii="Times New Roman" w:eastAsia="Times New Roman" w:hAnsi="Times New Roman" w:cs="Times New Roman"/>
                <w:sz w:val="24"/>
                <w:szCs w:val="24"/>
              </w:rPr>
              <w:t xml:space="preserve">5 </w:t>
            </w:r>
            <w:r w:rsidR="003E10AD" w:rsidRPr="0059248E">
              <w:rPr>
                <w:rFonts w:ascii="Times New Roman" w:eastAsia="Times New Roman" w:hAnsi="Times New Roman" w:cs="Times New Roman"/>
                <w:sz w:val="24"/>
                <w:szCs w:val="24"/>
              </w:rPr>
              <w:t>584,7</w:t>
            </w:r>
            <w:r w:rsidR="003E10AD">
              <w:rPr>
                <w:rFonts w:ascii="Times New Roman" w:eastAsia="Times New Roman" w:hAnsi="Times New Roman" w:cs="Times New Roman"/>
                <w:sz w:val="24"/>
                <w:szCs w:val="24"/>
              </w:rPr>
              <w:t>0</w:t>
            </w:r>
          </w:p>
          <w:p w:rsidR="003E10AD" w:rsidRDefault="003E10AD" w:rsidP="003E10AD">
            <w:pPr>
              <w:autoSpaceDE w:val="0"/>
              <w:autoSpaceDN w:val="0"/>
              <w:adjustRightInd w:val="0"/>
              <w:spacing w:after="0"/>
              <w:ind w:right="113"/>
              <w:rPr>
                <w:rFonts w:ascii="Times New Roman" w:eastAsia="Times New Roman" w:hAnsi="Times New Roman" w:cs="Times New Roman"/>
                <w:sz w:val="24"/>
                <w:szCs w:val="24"/>
              </w:rPr>
            </w:pPr>
          </w:p>
          <w:p w:rsidR="003E10AD" w:rsidRDefault="003E10AD" w:rsidP="003E10AD">
            <w:pPr>
              <w:autoSpaceDE w:val="0"/>
              <w:autoSpaceDN w:val="0"/>
              <w:adjustRightInd w:val="0"/>
              <w:spacing w:after="0"/>
              <w:ind w:right="113"/>
              <w:rPr>
                <w:rFonts w:ascii="Times New Roman" w:eastAsia="Times New Roman" w:hAnsi="Times New Roman" w:cs="Times New Roman"/>
                <w:sz w:val="24"/>
                <w:szCs w:val="24"/>
              </w:rPr>
            </w:pPr>
          </w:p>
          <w:p w:rsidR="003E10AD" w:rsidRPr="003252B8" w:rsidRDefault="003E10AD" w:rsidP="003E10AD">
            <w:pPr>
              <w:autoSpaceDE w:val="0"/>
              <w:autoSpaceDN w:val="0"/>
              <w:adjustRightInd w:val="0"/>
              <w:spacing w:after="0"/>
              <w:ind w:right="113"/>
              <w:rPr>
                <w:rFonts w:ascii="Times New Roman" w:eastAsia="Times New Roman" w:hAnsi="Times New Roman" w:cs="Times New Roman"/>
              </w:rPr>
            </w:pPr>
            <w:r>
              <w:rPr>
                <w:rFonts w:ascii="Times New Roman" w:eastAsia="Times New Roman" w:hAnsi="Times New Roman" w:cs="Times New Roman"/>
              </w:rPr>
              <w:t xml:space="preserve">    91,18</w:t>
            </w:r>
          </w:p>
          <w:p w:rsidR="0059248E" w:rsidRPr="003252B8" w:rsidRDefault="0059248E" w:rsidP="0059248E">
            <w:pPr>
              <w:autoSpaceDE w:val="0"/>
              <w:autoSpaceDN w:val="0"/>
              <w:adjustRightInd w:val="0"/>
              <w:spacing w:after="0"/>
              <w:ind w:right="113"/>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59248E" w:rsidRPr="000C4D0C" w:rsidRDefault="000C4D0C" w:rsidP="0059248E">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r w:rsidR="0059248E" w:rsidRPr="000C4D0C">
              <w:rPr>
                <w:rFonts w:ascii="Times New Roman" w:eastAsia="Times New Roman" w:hAnsi="Times New Roman" w:cs="Times New Roman"/>
                <w:sz w:val="24"/>
                <w:szCs w:val="24"/>
              </w:rPr>
              <w:t xml:space="preserve">   </w:t>
            </w:r>
            <w:r w:rsidR="0059248E" w:rsidRPr="000C4D0C">
              <w:rPr>
                <w:rFonts w:ascii="Times New Roman" w:eastAsia="Times New Roman" w:hAnsi="Times New Roman" w:cs="Times New Roman"/>
              </w:rPr>
              <w:t>x</w:t>
            </w:r>
          </w:p>
          <w:p w:rsidR="000C4D0C" w:rsidRDefault="000C4D0C" w:rsidP="000C4D0C">
            <w:pPr>
              <w:autoSpaceDE w:val="0"/>
              <w:autoSpaceDN w:val="0"/>
              <w:adjustRightInd w:val="0"/>
              <w:spacing w:after="0"/>
              <w:ind w:right="113"/>
              <w:rPr>
                <w:rFonts w:ascii="Times New Roman" w:eastAsia="Times New Roman" w:hAnsi="Times New Roman" w:cs="Times New Roman"/>
                <w:sz w:val="24"/>
                <w:szCs w:val="24"/>
              </w:rPr>
            </w:pPr>
          </w:p>
          <w:p w:rsidR="0059248E" w:rsidRDefault="0059248E" w:rsidP="000C4D0C">
            <w:pPr>
              <w:autoSpaceDE w:val="0"/>
              <w:autoSpaceDN w:val="0"/>
              <w:adjustRightInd w:val="0"/>
              <w:spacing w:after="0"/>
              <w:ind w:right="113"/>
              <w:rPr>
                <w:rFonts w:ascii="Times New Roman" w:eastAsia="Times New Roman" w:hAnsi="Times New Roman" w:cs="Times New Roman"/>
                <w:sz w:val="24"/>
                <w:szCs w:val="24"/>
              </w:rPr>
            </w:pPr>
          </w:p>
          <w:p w:rsidR="0059248E" w:rsidRPr="000C4D0C" w:rsidRDefault="003252B8"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59248E" w:rsidRPr="000C4D0C">
              <w:rPr>
                <w:rFonts w:ascii="Times New Roman" w:eastAsia="Times New Roman" w:hAnsi="Times New Roman" w:cs="Times New Roman"/>
              </w:rPr>
              <w:t>x</w:t>
            </w:r>
          </w:p>
          <w:p w:rsidR="0059248E" w:rsidRDefault="0059248E" w:rsidP="000C4D0C">
            <w:pPr>
              <w:autoSpaceDE w:val="0"/>
              <w:autoSpaceDN w:val="0"/>
              <w:adjustRightInd w:val="0"/>
              <w:spacing w:after="0"/>
              <w:ind w:right="113"/>
              <w:rPr>
                <w:rFonts w:ascii="Times New Roman" w:eastAsia="Times New Roman" w:hAnsi="Times New Roman" w:cs="Times New Roman"/>
                <w:sz w:val="24"/>
                <w:szCs w:val="24"/>
              </w:rPr>
            </w:pPr>
          </w:p>
          <w:p w:rsidR="00CD20FC" w:rsidRDefault="00CD20FC" w:rsidP="0059248E">
            <w:pPr>
              <w:autoSpaceDE w:val="0"/>
              <w:autoSpaceDN w:val="0"/>
              <w:adjustRightInd w:val="0"/>
              <w:spacing w:after="0"/>
              <w:ind w:right="113"/>
              <w:rPr>
                <w:rFonts w:ascii="Times New Roman" w:eastAsia="Times New Roman" w:hAnsi="Times New Roman" w:cs="Times New Roman"/>
                <w:sz w:val="24"/>
                <w:szCs w:val="24"/>
              </w:rPr>
            </w:pPr>
          </w:p>
          <w:p w:rsidR="0059248E" w:rsidRPr="000C4D0C" w:rsidRDefault="003252B8"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CA6D7F" w:rsidRPr="000C4D0C">
              <w:rPr>
                <w:rFonts w:ascii="Times New Roman" w:eastAsia="Times New Roman" w:hAnsi="Times New Roman" w:cs="Times New Roman"/>
              </w:rPr>
              <w:t>x</w:t>
            </w:r>
          </w:p>
          <w:p w:rsidR="0059248E" w:rsidRPr="00B01C53" w:rsidRDefault="0059248E" w:rsidP="000C4D0C">
            <w:pPr>
              <w:autoSpaceDE w:val="0"/>
              <w:autoSpaceDN w:val="0"/>
              <w:adjustRightInd w:val="0"/>
              <w:spacing w:after="0"/>
              <w:ind w:right="113"/>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CD20FC" w:rsidRPr="000C4D0C" w:rsidRDefault="000C4D0C" w:rsidP="00CD20FC">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r w:rsidR="00CD20FC" w:rsidRPr="000C4D0C">
              <w:rPr>
                <w:rFonts w:ascii="Times New Roman" w:eastAsia="Times New Roman" w:hAnsi="Times New Roman" w:cs="Times New Roman"/>
              </w:rPr>
              <w:t>x</w:t>
            </w:r>
          </w:p>
          <w:p w:rsidR="000C4D0C" w:rsidRPr="000C4D0C" w:rsidRDefault="000C4D0C" w:rsidP="000C4D0C">
            <w:pPr>
              <w:autoSpaceDE w:val="0"/>
              <w:autoSpaceDN w:val="0"/>
              <w:adjustRightInd w:val="0"/>
              <w:spacing w:after="0"/>
              <w:ind w:right="113"/>
              <w:rPr>
                <w:rFonts w:ascii="Times New Roman" w:eastAsia="Times New Roman" w:hAnsi="Times New Roman" w:cs="Times New Roman"/>
                <w:sz w:val="24"/>
                <w:szCs w:val="24"/>
              </w:rPr>
            </w:pPr>
          </w:p>
          <w:p w:rsidR="0059248E" w:rsidRDefault="0059248E" w:rsidP="000C4D0C">
            <w:pPr>
              <w:autoSpaceDE w:val="0"/>
              <w:autoSpaceDN w:val="0"/>
              <w:adjustRightInd w:val="0"/>
              <w:spacing w:after="0"/>
              <w:ind w:right="113"/>
              <w:jc w:val="center"/>
              <w:rPr>
                <w:rFonts w:ascii="Times New Roman" w:eastAsia="Times New Roman" w:hAnsi="Times New Roman" w:cs="Times New Roman"/>
                <w:sz w:val="24"/>
                <w:szCs w:val="24"/>
              </w:rPr>
            </w:pPr>
          </w:p>
          <w:p w:rsidR="00CD20FC" w:rsidRPr="000C4D0C" w:rsidRDefault="0059248E" w:rsidP="00CD20FC">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20FC" w:rsidRPr="000C4D0C">
              <w:rPr>
                <w:rFonts w:ascii="Times New Roman" w:eastAsia="Times New Roman" w:hAnsi="Times New Roman" w:cs="Times New Roman"/>
              </w:rPr>
              <w:t>x</w:t>
            </w:r>
          </w:p>
          <w:p w:rsidR="0059248E" w:rsidRDefault="0059248E" w:rsidP="005924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D20FC" w:rsidRDefault="0059248E"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A6D7F" w:rsidRPr="000C4D0C">
              <w:rPr>
                <w:rFonts w:ascii="Times New Roman" w:eastAsia="Times New Roman" w:hAnsi="Times New Roman" w:cs="Times New Roman"/>
              </w:rPr>
              <w:t>x</w:t>
            </w:r>
          </w:p>
          <w:p w:rsidR="0059248E" w:rsidRPr="000C4D0C" w:rsidRDefault="0059248E"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48E" w:rsidRDefault="0059248E" w:rsidP="005924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48E" w:rsidRPr="000C4D0C" w:rsidRDefault="0059248E"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9248E" w:rsidRPr="0059248E" w:rsidRDefault="0059248E" w:rsidP="0059248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CD20FC" w:rsidRPr="000C4D0C" w:rsidRDefault="0059248E" w:rsidP="00CD20FC">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sz w:val="24"/>
                <w:szCs w:val="24"/>
              </w:rPr>
              <w:t xml:space="preserve">   </w:t>
            </w:r>
            <w:r w:rsidR="00CD20FC" w:rsidRPr="000C4D0C">
              <w:rPr>
                <w:rFonts w:ascii="Times New Roman" w:eastAsia="Times New Roman" w:hAnsi="Times New Roman" w:cs="Times New Roman"/>
              </w:rPr>
              <w:t>x</w:t>
            </w:r>
          </w:p>
          <w:p w:rsidR="0059248E" w:rsidRPr="000C4D0C" w:rsidRDefault="0059248E" w:rsidP="0059248E">
            <w:pPr>
              <w:autoSpaceDE w:val="0"/>
              <w:autoSpaceDN w:val="0"/>
              <w:adjustRightInd w:val="0"/>
              <w:spacing w:after="0"/>
              <w:ind w:right="113"/>
              <w:rPr>
                <w:rFonts w:ascii="Times New Roman" w:eastAsia="Times New Roman" w:hAnsi="Times New Roman" w:cs="Times New Roman"/>
                <w:sz w:val="24"/>
                <w:szCs w:val="24"/>
              </w:rPr>
            </w:pPr>
          </w:p>
          <w:p w:rsidR="000C4D0C" w:rsidRPr="000C4D0C" w:rsidRDefault="0059248E" w:rsidP="000C4D0C">
            <w:pPr>
              <w:autoSpaceDE w:val="0"/>
              <w:autoSpaceDN w:val="0"/>
              <w:adjustRightInd w:val="0"/>
              <w:spacing w:after="0"/>
              <w:ind w:right="113"/>
              <w:jc w:val="center"/>
              <w:rPr>
                <w:rFonts w:ascii="Times New Roman" w:eastAsia="Times New Roman" w:hAnsi="Times New Roman" w:cs="Times New Roman"/>
                <w:sz w:val="24"/>
                <w:szCs w:val="24"/>
              </w:rPr>
            </w:pPr>
            <w:r>
              <w:rPr>
                <w:rFonts w:ascii="Times New Roman" w:eastAsia="Times New Roman" w:hAnsi="Times New Roman" w:cs="Times New Roman"/>
              </w:rPr>
              <w:t xml:space="preserve"> </w:t>
            </w:r>
          </w:p>
          <w:p w:rsidR="00CD20FC" w:rsidRPr="000C4D0C" w:rsidRDefault="00CD20FC" w:rsidP="00CD20FC">
            <w:pPr>
              <w:autoSpaceDE w:val="0"/>
              <w:autoSpaceDN w:val="0"/>
              <w:adjustRightInd w:val="0"/>
              <w:spacing w:after="0"/>
              <w:ind w:right="113"/>
              <w:rPr>
                <w:rFonts w:ascii="Times New Roman" w:eastAsia="Times New Roman" w:hAnsi="Times New Roman" w:cs="Times New Roman"/>
                <w:sz w:val="24"/>
                <w:szCs w:val="24"/>
              </w:rPr>
            </w:pPr>
            <w:r w:rsidRPr="000C4D0C">
              <w:rPr>
                <w:rFonts w:ascii="Times New Roman" w:eastAsia="Times New Roman" w:hAnsi="Times New Roman" w:cs="Times New Roman"/>
              </w:rPr>
              <w:t>x</w:t>
            </w:r>
          </w:p>
          <w:p w:rsidR="000C4D0C" w:rsidRDefault="000C4D0C" w:rsidP="000C4D0C">
            <w:pPr>
              <w:rPr>
                <w:rFonts w:ascii="Times New Roman" w:eastAsia="Times New Roman" w:hAnsi="Times New Roman" w:cs="Times New Roman"/>
                <w:sz w:val="24"/>
                <w:szCs w:val="24"/>
              </w:rPr>
            </w:pPr>
          </w:p>
          <w:p w:rsidR="0059248E" w:rsidRPr="000C4D0C" w:rsidRDefault="003252B8" w:rsidP="0059248E">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00CD20FC" w:rsidRPr="000C4D0C">
              <w:rPr>
                <w:rFonts w:ascii="Times New Roman" w:eastAsia="Times New Roman" w:hAnsi="Times New Roman" w:cs="Times New Roman"/>
              </w:rPr>
              <w:t>x</w:t>
            </w:r>
          </w:p>
          <w:p w:rsidR="0059248E" w:rsidRDefault="0059248E" w:rsidP="000C4D0C">
            <w:pPr>
              <w:rPr>
                <w:rFonts w:ascii="Times New Roman" w:eastAsia="Times New Roman" w:hAnsi="Times New Roman" w:cs="Times New Roman"/>
                <w:sz w:val="24"/>
                <w:szCs w:val="24"/>
              </w:rPr>
            </w:pPr>
          </w:p>
          <w:p w:rsidR="00237C35" w:rsidRPr="000C4D0C" w:rsidRDefault="003252B8" w:rsidP="00237C35">
            <w:pPr>
              <w:autoSpaceDE w:val="0"/>
              <w:autoSpaceDN w:val="0"/>
              <w:adjustRightInd w:val="0"/>
              <w:spacing w:after="0"/>
              <w:ind w:right="113"/>
              <w:rPr>
                <w:rFonts w:ascii="Times New Roman" w:eastAsia="Times New Roman" w:hAnsi="Times New Roman" w:cs="Times New Roman"/>
                <w:sz w:val="24"/>
                <w:szCs w:val="24"/>
              </w:rPr>
            </w:pPr>
            <w:r>
              <w:rPr>
                <w:rFonts w:ascii="Times New Roman" w:eastAsia="Times New Roman" w:hAnsi="Times New Roman" w:cs="Times New Roman"/>
              </w:rPr>
              <w:t xml:space="preserve">  </w:t>
            </w:r>
          </w:p>
          <w:p w:rsidR="00237C35" w:rsidRPr="000C4D0C" w:rsidRDefault="00237C35" w:rsidP="000C4D0C">
            <w:pPr>
              <w:rPr>
                <w:rFonts w:ascii="Times New Roman" w:eastAsia="Times New Roman" w:hAnsi="Times New Roman" w:cs="Times New Roman"/>
                <w:sz w:val="24"/>
                <w:szCs w:val="24"/>
              </w:rPr>
            </w:pPr>
          </w:p>
        </w:tc>
      </w:tr>
      <w:tr w:rsidR="000C4D0C" w:rsidRPr="000C4D0C" w:rsidTr="009153C2">
        <w:trPr>
          <w:trHeight w:val="57"/>
        </w:trPr>
        <w:tc>
          <w:tcPr>
            <w:tcW w:w="559"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rPr>
                <w:rFonts w:ascii="Times New Roman" w:eastAsia="Times New Roman" w:hAnsi="Times New Roman" w:cs="Times New Roman"/>
                <w:sz w:val="24"/>
                <w:szCs w:val="24"/>
              </w:rPr>
            </w:pPr>
            <w:r w:rsidRPr="000C4D0C">
              <w:rPr>
                <w:rFonts w:ascii="Times New Roman" w:eastAsia="Times New Roman" w:hAnsi="Times New Roman" w:cs="Times New Roman"/>
              </w:rPr>
              <w:t>1.1.</w:t>
            </w:r>
          </w:p>
        </w:tc>
        <w:tc>
          <w:tcPr>
            <w:tcW w:w="1712" w:type="dxa"/>
            <w:tcBorders>
              <w:top w:val="single" w:sz="4" w:space="0" w:color="auto"/>
              <w:left w:val="single" w:sz="4" w:space="0" w:color="auto"/>
              <w:bottom w:val="single" w:sz="4" w:space="0" w:color="auto"/>
              <w:right w:val="single" w:sz="4" w:space="0" w:color="auto"/>
            </w:tcBorders>
          </w:tcPr>
          <w:p w:rsidR="000C4D0C" w:rsidRDefault="0066555E" w:rsidP="000C4D0C">
            <w:pPr>
              <w:autoSpaceDE w:val="0"/>
              <w:autoSpaceDN w:val="0"/>
              <w:adjustRightInd w:val="0"/>
              <w:spacing w:after="0"/>
              <w:ind w:left="114" w:right="113"/>
              <w:rPr>
                <w:rFonts w:ascii="Times New Roman" w:eastAsia="Times New Roman" w:hAnsi="Times New Roman" w:cs="Times New Roman"/>
              </w:rPr>
            </w:pPr>
            <w:r>
              <w:rPr>
                <w:rFonts w:ascii="Times New Roman" w:eastAsia="Times New Roman" w:hAnsi="Times New Roman" w:cs="Times New Roman"/>
              </w:rPr>
              <w:t>Результат 1.</w:t>
            </w:r>
          </w:p>
          <w:p w:rsidR="0066555E" w:rsidRPr="000C4D0C" w:rsidRDefault="0066555E" w:rsidP="0066555E">
            <w:pPr>
              <w:shd w:val="clear" w:color="auto" w:fill="FFFFFF"/>
              <w:spacing w:after="0"/>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Количество</w:t>
            </w:r>
          </w:p>
          <w:p w:rsidR="0066555E" w:rsidRPr="000C4D0C" w:rsidRDefault="0066555E" w:rsidP="0066555E">
            <w:pPr>
              <w:shd w:val="clear" w:color="auto" w:fill="FFFFFF"/>
              <w:spacing w:after="0"/>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приобретенных жилых</w:t>
            </w:r>
          </w:p>
          <w:p w:rsidR="0066555E" w:rsidRPr="000C4D0C" w:rsidRDefault="0066555E" w:rsidP="0066555E">
            <w:pPr>
              <w:shd w:val="clear" w:color="auto" w:fill="FFFFFF"/>
              <w:spacing w:after="0"/>
              <w:rPr>
                <w:rFonts w:ascii="YS Text" w:eastAsia="Times New Roman" w:hAnsi="YS Text" w:cs="Times New Roman"/>
                <w:color w:val="000000"/>
                <w:sz w:val="23"/>
                <w:szCs w:val="23"/>
              </w:rPr>
            </w:pPr>
            <w:r w:rsidRPr="000C4D0C">
              <w:rPr>
                <w:rFonts w:ascii="YS Text" w:eastAsia="Times New Roman" w:hAnsi="YS Text" w:cs="Times New Roman"/>
                <w:color w:val="000000"/>
                <w:sz w:val="23"/>
                <w:szCs w:val="23"/>
              </w:rPr>
              <w:t>помещений (ед.)</w:t>
            </w:r>
          </w:p>
          <w:p w:rsidR="0066555E" w:rsidRPr="000C4D0C" w:rsidRDefault="0066555E" w:rsidP="000C4D0C">
            <w:pPr>
              <w:autoSpaceDE w:val="0"/>
              <w:autoSpaceDN w:val="0"/>
              <w:adjustRightInd w:val="0"/>
              <w:spacing w:after="0"/>
              <w:ind w:left="114" w:right="113"/>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C4D0C">
            <w:pPr>
              <w:autoSpaceDE w:val="0"/>
              <w:autoSpaceDN w:val="0"/>
              <w:adjustRightInd w:val="0"/>
              <w:spacing w:after="0"/>
              <w:ind w:left="114" w:right="113"/>
              <w:jc w:val="both"/>
              <w:rPr>
                <w:rFonts w:ascii="Times New Roman" w:eastAsia="Times New Roman" w:hAnsi="Times New Roman" w:cs="Times New Roman"/>
                <w:sz w:val="24"/>
                <w:szCs w:val="24"/>
              </w:rPr>
            </w:pPr>
            <w:r w:rsidRPr="000C4D0C">
              <w:rPr>
                <w:rFonts w:ascii="Times New Roman" w:eastAsia="Times New Roman" w:hAnsi="Times New Roman" w:cs="Times New Roman"/>
              </w:rPr>
              <w:t xml:space="preserve">Управление по строительству и жилищно-коммунальному хозяйству Администрации муниципального образования «Гагаринского района» Смоленской области </w:t>
            </w:r>
          </w:p>
        </w:tc>
        <w:tc>
          <w:tcPr>
            <w:tcW w:w="1415" w:type="dxa"/>
            <w:tcBorders>
              <w:top w:val="single" w:sz="4" w:space="0" w:color="auto"/>
              <w:left w:val="single" w:sz="4" w:space="0" w:color="auto"/>
              <w:bottom w:val="single" w:sz="4" w:space="0" w:color="auto"/>
              <w:right w:val="single" w:sz="4" w:space="0" w:color="auto"/>
            </w:tcBorders>
            <w:hideMark/>
          </w:tcPr>
          <w:p w:rsidR="000C4D0C" w:rsidRPr="000C4D0C" w:rsidRDefault="000C4D0C" w:rsidP="00006F7C">
            <w:pPr>
              <w:autoSpaceDE w:val="0"/>
              <w:autoSpaceDN w:val="0"/>
              <w:adjustRightInd w:val="0"/>
              <w:spacing w:after="0"/>
              <w:ind w:left="114" w:right="113"/>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6555E" w:rsidRPr="00006F7C" w:rsidRDefault="0066555E" w:rsidP="0066555E">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sz w:val="24"/>
                <w:szCs w:val="24"/>
              </w:rPr>
              <w:t>x</w:t>
            </w:r>
          </w:p>
          <w:p w:rsidR="00006F7C" w:rsidRDefault="00006F7C" w:rsidP="000C4D0C">
            <w:pPr>
              <w:autoSpaceDE w:val="0"/>
              <w:autoSpaceDN w:val="0"/>
              <w:adjustRightInd w:val="0"/>
              <w:spacing w:after="0"/>
              <w:ind w:right="113"/>
              <w:jc w:val="center"/>
              <w:rPr>
                <w:rFonts w:ascii="Times New Roman" w:eastAsia="Times New Roman" w:hAnsi="Times New Roman" w:cs="Times New Roman"/>
              </w:rPr>
            </w:pPr>
          </w:p>
          <w:p w:rsidR="00006F7C" w:rsidRDefault="00006F7C" w:rsidP="000C4D0C">
            <w:pPr>
              <w:autoSpaceDE w:val="0"/>
              <w:autoSpaceDN w:val="0"/>
              <w:adjustRightInd w:val="0"/>
              <w:spacing w:after="0"/>
              <w:ind w:right="113"/>
              <w:jc w:val="center"/>
              <w:rPr>
                <w:rFonts w:ascii="Times New Roman" w:eastAsia="Times New Roman" w:hAnsi="Times New Roman" w:cs="Times New Roman"/>
              </w:rPr>
            </w:pPr>
          </w:p>
          <w:p w:rsidR="00006F7C" w:rsidRDefault="00006F7C" w:rsidP="000C4D0C">
            <w:pPr>
              <w:autoSpaceDE w:val="0"/>
              <w:autoSpaceDN w:val="0"/>
              <w:adjustRightInd w:val="0"/>
              <w:spacing w:after="0"/>
              <w:ind w:right="113"/>
              <w:jc w:val="center"/>
              <w:rPr>
                <w:rFonts w:ascii="Times New Roman" w:eastAsia="Times New Roman" w:hAnsi="Times New Roman" w:cs="Times New Roman"/>
              </w:rPr>
            </w:pPr>
          </w:p>
          <w:p w:rsidR="00006F7C" w:rsidRDefault="00006F7C" w:rsidP="000C4D0C">
            <w:pPr>
              <w:autoSpaceDE w:val="0"/>
              <w:autoSpaceDN w:val="0"/>
              <w:adjustRightInd w:val="0"/>
              <w:spacing w:after="0"/>
              <w:ind w:right="113"/>
              <w:jc w:val="center"/>
              <w:rPr>
                <w:rFonts w:ascii="Times New Roman" w:eastAsia="Times New Roman" w:hAnsi="Times New Roman" w:cs="Times New Roman"/>
              </w:rPr>
            </w:pPr>
          </w:p>
          <w:p w:rsidR="00006F7C" w:rsidRPr="000C4D0C" w:rsidRDefault="00006F7C" w:rsidP="00006F7C">
            <w:pPr>
              <w:autoSpaceDE w:val="0"/>
              <w:autoSpaceDN w:val="0"/>
              <w:adjustRightInd w:val="0"/>
              <w:spacing w:after="0"/>
              <w:ind w:right="113"/>
              <w:rPr>
                <w:rFonts w:ascii="Times New Roman" w:eastAsia="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6555E" w:rsidRPr="00006F7C" w:rsidRDefault="0066555E" w:rsidP="0066555E">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sz w:val="24"/>
                <w:szCs w:val="24"/>
              </w:rPr>
              <w:t>x</w:t>
            </w:r>
          </w:p>
          <w:p w:rsidR="000C4D0C" w:rsidRPr="000C4D0C" w:rsidRDefault="000C4D0C" w:rsidP="00B01C53">
            <w:pPr>
              <w:autoSpaceDE w:val="0"/>
              <w:autoSpaceDN w:val="0"/>
              <w:adjustRightInd w:val="0"/>
              <w:spacing w:after="0"/>
              <w:ind w:right="113"/>
              <w:jc w:val="center"/>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66555E" w:rsidRPr="00006F7C" w:rsidRDefault="0066555E" w:rsidP="0066555E">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sz w:val="24"/>
                <w:szCs w:val="24"/>
              </w:rPr>
              <w:t>x</w:t>
            </w:r>
          </w:p>
          <w:p w:rsidR="000C4D0C" w:rsidRDefault="000C4D0C" w:rsidP="000C4D0C">
            <w:pPr>
              <w:autoSpaceDE w:val="0"/>
              <w:autoSpaceDN w:val="0"/>
              <w:adjustRightInd w:val="0"/>
              <w:spacing w:after="0"/>
              <w:ind w:right="113"/>
              <w:jc w:val="center"/>
              <w:rPr>
                <w:rFonts w:ascii="Times New Roman" w:eastAsia="Times New Roman" w:hAnsi="Times New Roman" w:cs="Times New Roman"/>
                <w:sz w:val="24"/>
                <w:szCs w:val="24"/>
              </w:rPr>
            </w:pPr>
          </w:p>
          <w:p w:rsidR="00006F7C" w:rsidRDefault="00006F7C" w:rsidP="000C4D0C">
            <w:pPr>
              <w:autoSpaceDE w:val="0"/>
              <w:autoSpaceDN w:val="0"/>
              <w:adjustRightInd w:val="0"/>
              <w:spacing w:after="0"/>
              <w:ind w:right="113"/>
              <w:jc w:val="center"/>
              <w:rPr>
                <w:rFonts w:ascii="Times New Roman" w:eastAsia="Times New Roman" w:hAnsi="Times New Roman" w:cs="Times New Roman"/>
                <w:sz w:val="24"/>
                <w:szCs w:val="24"/>
              </w:rPr>
            </w:pPr>
          </w:p>
          <w:p w:rsidR="00006F7C" w:rsidRPr="000C4D0C" w:rsidRDefault="00006F7C" w:rsidP="00006F7C">
            <w:pPr>
              <w:autoSpaceDE w:val="0"/>
              <w:autoSpaceDN w:val="0"/>
              <w:adjustRightInd w:val="0"/>
              <w:spacing w:after="0"/>
              <w:ind w:right="113"/>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006F7C" w:rsidRPr="00006F7C" w:rsidRDefault="0008421D" w:rsidP="00006F7C">
            <w:pPr>
              <w:autoSpaceDE w:val="0"/>
              <w:autoSpaceDN w:val="0"/>
              <w:adjustRightInd w:val="0"/>
              <w:spacing w:after="0"/>
              <w:ind w:left="114"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8421D" w:rsidRPr="00006F7C" w:rsidRDefault="0008421D" w:rsidP="0008421D">
            <w:pPr>
              <w:autoSpaceDE w:val="0"/>
              <w:autoSpaceDN w:val="0"/>
              <w:adjustRightInd w:val="0"/>
              <w:spacing w:after="0"/>
              <w:ind w:left="114" w:right="113"/>
              <w:rPr>
                <w:rFonts w:ascii="Times New Roman" w:eastAsia="Times New Roman" w:hAnsi="Times New Roman" w:cs="Times New Roman"/>
                <w:sz w:val="24"/>
                <w:szCs w:val="24"/>
              </w:rPr>
            </w:pPr>
            <w:r w:rsidRPr="00006F7C">
              <w:rPr>
                <w:rFonts w:ascii="Times New Roman" w:eastAsia="Times New Roman" w:hAnsi="Times New Roman" w:cs="Times New Roman"/>
                <w:sz w:val="24"/>
                <w:szCs w:val="24"/>
              </w:rPr>
              <w:t>x</w:t>
            </w:r>
          </w:p>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p>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p>
        </w:tc>
        <w:tc>
          <w:tcPr>
            <w:tcW w:w="573" w:type="dxa"/>
            <w:gridSpan w:val="2"/>
            <w:tcBorders>
              <w:top w:val="single" w:sz="4" w:space="0" w:color="auto"/>
              <w:left w:val="single" w:sz="4" w:space="0" w:color="auto"/>
              <w:bottom w:val="single" w:sz="4" w:space="0" w:color="auto"/>
              <w:right w:val="single" w:sz="4" w:space="0" w:color="auto"/>
            </w:tcBorders>
            <w:hideMark/>
          </w:tcPr>
          <w:p w:rsidR="00B01C53" w:rsidRPr="00B01C53" w:rsidRDefault="00D02DD3" w:rsidP="00B01C53">
            <w:pPr>
              <w:autoSpaceDE w:val="0"/>
              <w:autoSpaceDN w:val="0"/>
              <w:adjustRightInd w:val="0"/>
              <w:spacing w:after="0"/>
              <w:ind w:left="114"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rsidR="000C4D0C" w:rsidRPr="000C4D0C" w:rsidRDefault="000C4D0C" w:rsidP="000C4D0C">
            <w:pPr>
              <w:autoSpaceDE w:val="0"/>
              <w:autoSpaceDN w:val="0"/>
              <w:adjustRightInd w:val="0"/>
              <w:spacing w:after="0"/>
              <w:ind w:left="114" w:right="113"/>
              <w:rPr>
                <w:rFonts w:ascii="Times New Roman" w:eastAsia="Times New Roman" w:hAnsi="Times New Roman" w:cs="Times New Roman"/>
                <w:sz w:val="24"/>
                <w:szCs w:val="24"/>
              </w:rPr>
            </w:pPr>
          </w:p>
        </w:tc>
      </w:tr>
    </w:tbl>
    <w:p w:rsidR="000C4D0C" w:rsidRPr="00AA4E21" w:rsidRDefault="000C4D0C" w:rsidP="000C4D0C">
      <w:pPr>
        <w:spacing w:after="0" w:line="240" w:lineRule="auto"/>
        <w:rPr>
          <w:rFonts w:ascii="Times New Roman" w:eastAsia="Times New Roman" w:hAnsi="Times New Roman" w:cs="Times New Roman"/>
          <w:sz w:val="24"/>
          <w:szCs w:val="24"/>
          <w:lang w:eastAsia="ru-RU"/>
        </w:rPr>
        <w:sectPr w:rsidR="000C4D0C" w:rsidRPr="00AA4E21" w:rsidSect="00BC0494">
          <w:pgSz w:w="11906" w:h="16838"/>
          <w:pgMar w:top="1134" w:right="737" w:bottom="1134" w:left="1134" w:header="709" w:footer="709" w:gutter="0"/>
          <w:cols w:space="720"/>
        </w:sectPr>
      </w:pPr>
    </w:p>
    <w:p w:rsidR="00FE69D1" w:rsidRDefault="00FE69D1" w:rsidP="00BC6A0B"/>
    <w:sectPr w:rsidR="00FE6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DA"/>
    <w:rsid w:val="00006F7C"/>
    <w:rsid w:val="00074212"/>
    <w:rsid w:val="0008421D"/>
    <w:rsid w:val="000C4D0C"/>
    <w:rsid w:val="000D5D30"/>
    <w:rsid w:val="001246A0"/>
    <w:rsid w:val="00134C86"/>
    <w:rsid w:val="00136FF8"/>
    <w:rsid w:val="00143BF0"/>
    <w:rsid w:val="00146249"/>
    <w:rsid w:val="001624B8"/>
    <w:rsid w:val="00185017"/>
    <w:rsid w:val="00185AD0"/>
    <w:rsid w:val="001C30B2"/>
    <w:rsid w:val="001D3065"/>
    <w:rsid w:val="001D4200"/>
    <w:rsid w:val="001E2B5C"/>
    <w:rsid w:val="00221FF3"/>
    <w:rsid w:val="00237C35"/>
    <w:rsid w:val="00254A6D"/>
    <w:rsid w:val="00283497"/>
    <w:rsid w:val="003252B8"/>
    <w:rsid w:val="0032673B"/>
    <w:rsid w:val="00371DFB"/>
    <w:rsid w:val="003813A0"/>
    <w:rsid w:val="00384B25"/>
    <w:rsid w:val="0039343F"/>
    <w:rsid w:val="003E10AD"/>
    <w:rsid w:val="00405076"/>
    <w:rsid w:val="0043759A"/>
    <w:rsid w:val="00473CDA"/>
    <w:rsid w:val="00485068"/>
    <w:rsid w:val="004E1A9B"/>
    <w:rsid w:val="004F5B76"/>
    <w:rsid w:val="00584F7F"/>
    <w:rsid w:val="0059248E"/>
    <w:rsid w:val="006236BE"/>
    <w:rsid w:val="0066555E"/>
    <w:rsid w:val="00665F54"/>
    <w:rsid w:val="006A628B"/>
    <w:rsid w:val="006F5D46"/>
    <w:rsid w:val="007A225A"/>
    <w:rsid w:val="007C166F"/>
    <w:rsid w:val="007F65F1"/>
    <w:rsid w:val="00843AA8"/>
    <w:rsid w:val="00855487"/>
    <w:rsid w:val="0089336B"/>
    <w:rsid w:val="009141F6"/>
    <w:rsid w:val="009153C2"/>
    <w:rsid w:val="00AA4E21"/>
    <w:rsid w:val="00AB18A4"/>
    <w:rsid w:val="00AB6730"/>
    <w:rsid w:val="00AD72DF"/>
    <w:rsid w:val="00AE3E16"/>
    <w:rsid w:val="00B01240"/>
    <w:rsid w:val="00B01C53"/>
    <w:rsid w:val="00B3337D"/>
    <w:rsid w:val="00B43889"/>
    <w:rsid w:val="00B86AE4"/>
    <w:rsid w:val="00B94B6E"/>
    <w:rsid w:val="00BB35E8"/>
    <w:rsid w:val="00BC0494"/>
    <w:rsid w:val="00BC6A0B"/>
    <w:rsid w:val="00BE3FB0"/>
    <w:rsid w:val="00BF437F"/>
    <w:rsid w:val="00C878FC"/>
    <w:rsid w:val="00C90159"/>
    <w:rsid w:val="00CA6D7F"/>
    <w:rsid w:val="00CC5E52"/>
    <w:rsid w:val="00CD20FC"/>
    <w:rsid w:val="00D02DD3"/>
    <w:rsid w:val="00D531F2"/>
    <w:rsid w:val="00DA0902"/>
    <w:rsid w:val="00E249EA"/>
    <w:rsid w:val="00E25C15"/>
    <w:rsid w:val="00E335B0"/>
    <w:rsid w:val="00E4226E"/>
    <w:rsid w:val="00E43A32"/>
    <w:rsid w:val="00E85583"/>
    <w:rsid w:val="00E87E03"/>
    <w:rsid w:val="00EB628F"/>
    <w:rsid w:val="00EE04D6"/>
    <w:rsid w:val="00F107EA"/>
    <w:rsid w:val="00F10F22"/>
    <w:rsid w:val="00F267A3"/>
    <w:rsid w:val="00F33EB7"/>
    <w:rsid w:val="00F66FC5"/>
    <w:rsid w:val="00FB60C9"/>
    <w:rsid w:val="00FE5909"/>
    <w:rsid w:val="00FE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EAA5E-C5DA-4A1F-903B-52C4E805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D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EB628F"/>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uiPriority w:val="99"/>
    <w:locked/>
    <w:rsid w:val="00EB628F"/>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EB62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28F"/>
    <w:rPr>
      <w:rFonts w:ascii="Tahoma" w:hAnsi="Tahoma" w:cs="Tahoma"/>
      <w:sz w:val="16"/>
      <w:szCs w:val="16"/>
    </w:rPr>
  </w:style>
  <w:style w:type="table" w:styleId="a6">
    <w:name w:val="Table Grid"/>
    <w:basedOn w:val="a1"/>
    <w:uiPriority w:val="59"/>
    <w:rsid w:val="00F1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050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ash041e0431044b0447043d044b0439">
    <w:name w:val="dash041e_0431_044b_0447_043d_044b_0439"/>
    <w:basedOn w:val="a"/>
    <w:uiPriority w:val="99"/>
    <w:rsid w:val="00405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
    <w:name w:val="dash041e_0431_044b_0447_043d_044b_0439__char"/>
    <w:basedOn w:val="a0"/>
    <w:rsid w:val="0040507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9612">
      <w:bodyDiv w:val="1"/>
      <w:marLeft w:val="0"/>
      <w:marRight w:val="0"/>
      <w:marTop w:val="0"/>
      <w:marBottom w:val="0"/>
      <w:divBdr>
        <w:top w:val="none" w:sz="0" w:space="0" w:color="auto"/>
        <w:left w:val="none" w:sz="0" w:space="0" w:color="auto"/>
        <w:bottom w:val="none" w:sz="0" w:space="0" w:color="auto"/>
        <w:right w:val="none" w:sz="0" w:space="0" w:color="auto"/>
      </w:divBdr>
    </w:div>
    <w:div w:id="1855535137">
      <w:bodyDiv w:val="1"/>
      <w:marLeft w:val="0"/>
      <w:marRight w:val="0"/>
      <w:marTop w:val="0"/>
      <w:marBottom w:val="0"/>
      <w:divBdr>
        <w:top w:val="none" w:sz="0" w:space="0" w:color="auto"/>
        <w:left w:val="none" w:sz="0" w:space="0" w:color="auto"/>
        <w:bottom w:val="none" w:sz="0" w:space="0" w:color="auto"/>
        <w:right w:val="none" w:sz="0" w:space="0" w:color="auto"/>
      </w:divBdr>
    </w:div>
    <w:div w:id="19592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894</TotalTime>
  <Pages>21</Pages>
  <Words>4956</Words>
  <Characters>28254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 ИТ</cp:lastModifiedBy>
  <cp:revision>83</cp:revision>
  <cp:lastPrinted>2023-04-25T14:03:00Z</cp:lastPrinted>
  <dcterms:created xsi:type="dcterms:W3CDTF">2023-03-31T08:50:00Z</dcterms:created>
  <dcterms:modified xsi:type="dcterms:W3CDTF">2023-06-05T09:43:00Z</dcterms:modified>
</cp:coreProperties>
</file>